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08BB"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江苏苏咨工程咨询有限责任公司关于</w:t>
      </w:r>
    </w:p>
    <w:p w14:paraId="4B60558C"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浙商银行股份有限公司南京分行浙商银行淮安分行2025-2026年度（一年期）</w:t>
      </w:r>
    </w:p>
    <w:p w14:paraId="317F78C5"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业务宣传品采购项目的入围结果公告</w:t>
      </w:r>
    </w:p>
    <w:p w14:paraId="0D1602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一、项目编号：</w:t>
      </w:r>
      <w:r>
        <w:rPr>
          <w:rFonts w:hint="eastAsia" w:ascii="宋体" w:hAnsi="宋体" w:eastAsia="宋体" w:cs="宋体"/>
        </w:rPr>
        <w:t>NJJC2025MYGKb027</w:t>
      </w:r>
    </w:p>
    <w:p w14:paraId="36872A84">
      <w:pPr>
        <w:spacing w:line="360" w:lineRule="auto"/>
      </w:pPr>
      <w:r>
        <w:rPr>
          <w:rFonts w:hint="eastAsia"/>
          <w:b/>
          <w:bCs/>
        </w:rPr>
        <w:t>二、项目名称：</w:t>
      </w:r>
      <w:r>
        <w:rPr>
          <w:rFonts w:hint="eastAsia"/>
        </w:rPr>
        <w:t>浙商银行股份有限公司南京分行浙商银行淮安分行2025-2026年度（一年期）业务宣传品采购项目</w:t>
      </w:r>
    </w:p>
    <w:p w14:paraId="2D91ACD4">
      <w:pPr>
        <w:spacing w:line="360" w:lineRule="auto"/>
      </w:pPr>
      <w:r>
        <w:rPr>
          <w:rFonts w:hint="eastAsia"/>
          <w:b/>
          <w:bCs/>
        </w:rPr>
        <w:t>三、采购方式：</w:t>
      </w:r>
      <w:r>
        <w:rPr>
          <w:rFonts w:hint="eastAsia"/>
        </w:rPr>
        <w:t>公开招标 </w:t>
      </w:r>
    </w:p>
    <w:p w14:paraId="10D16561">
      <w:pPr>
        <w:spacing w:line="360" w:lineRule="auto"/>
      </w:pPr>
      <w:r>
        <w:rPr>
          <w:rFonts w:hint="eastAsia"/>
          <w:b/>
          <w:bCs/>
        </w:rPr>
        <w:t>四、项目公告日期：</w:t>
      </w:r>
      <w:r>
        <w:rPr>
          <w:rFonts w:hint="eastAsia"/>
        </w:rPr>
        <w:t>2025年11月4日</w:t>
      </w:r>
    </w:p>
    <w:p w14:paraId="0A62D711">
      <w:pPr>
        <w:rPr>
          <w:b/>
          <w:bCs/>
        </w:rPr>
      </w:pPr>
      <w:r>
        <w:rPr>
          <w:rFonts w:hint="eastAsia"/>
          <w:b/>
          <w:bCs/>
        </w:rPr>
        <w:t>五、中标（成交/入围）信息</w:t>
      </w:r>
    </w:p>
    <w:tbl>
      <w:tblPr>
        <w:tblStyle w:val="4"/>
        <w:tblW w:w="87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030"/>
        <w:gridCol w:w="2478"/>
        <w:gridCol w:w="2584"/>
      </w:tblGrid>
      <w:tr w14:paraId="3FBB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792B4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lang w:val="en-US" w:eastAsia="zh-CN"/>
              </w:rPr>
              <w:t>序号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BA36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lang w:val="en-US" w:eastAsia="zh-CN"/>
              </w:rPr>
              <w:t>项目名称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5D3AD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中标</w:t>
            </w:r>
          </w:p>
          <w:p w14:paraId="24F2407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lang w:val="en-US" w:eastAsia="zh-CN"/>
              </w:rPr>
              <w:t>（成交/入围）供应商名称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79C2F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lang w:val="en-US" w:eastAsia="zh-CN"/>
              </w:rPr>
              <w:t>中标（成交/入围）价格</w:t>
            </w:r>
          </w:p>
        </w:tc>
      </w:tr>
      <w:tr w14:paraId="78CA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A0FB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810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2E5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北京北纬三十度网络科技有限公司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4D1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食品粮油类:65(%),日用品类:60(%),数码电器类:68(%),文体用品类:65(%),家纺服饰类:65(%)</w:t>
            </w:r>
          </w:p>
        </w:tc>
      </w:tr>
      <w:tr w14:paraId="63E1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0B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4EF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4C90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北京新技源科技有限公司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AC2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食品粮油类:35(%),日用品类:50(%),数码电器类:55(%),文体用品类:58(%),家纺服饰类:66(%)</w:t>
            </w:r>
          </w:p>
        </w:tc>
      </w:tr>
      <w:tr w14:paraId="1AB2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D3C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B83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AA5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杭州九段线商贸有限公司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E50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食品粮油类:35(%),日用品类:60(%),数码电器类:55(%),文体用品类:55(%),家纺服饰类:60(%)</w:t>
            </w:r>
          </w:p>
        </w:tc>
      </w:tr>
      <w:tr w14:paraId="4EB2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E78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6C7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4D4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内蒙古喆羽商贸有限公司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568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食品粮油类:39(%),日用品类:48(%),数码电器类:52(%),文体用品类:49(%),家纺服饰类:58(%)</w:t>
            </w:r>
          </w:p>
        </w:tc>
      </w:tr>
      <w:tr w14:paraId="53D2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28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7F1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905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头号玩家（山东）网络科技有限公司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69F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食品粮油类:30(%),日用品类:40(%),数码电器类:50(%),文体用品类:45(%),家纺服饰类:60(%)</w:t>
            </w:r>
          </w:p>
        </w:tc>
      </w:tr>
      <w:tr w14:paraId="70E0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298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56E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浙商银行股份有限公司南京分行浙商银行淮安分行2025-2026年度（一年期）业务宣传品采购项目</w:t>
            </w:r>
          </w:p>
        </w:tc>
        <w:tc>
          <w:tcPr>
            <w:tcW w:w="24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294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南京华泽微福科技发展有限公司</w:t>
            </w:r>
          </w:p>
        </w:tc>
        <w:tc>
          <w:tcPr>
            <w:tcW w:w="25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6A6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食品粮油类:28.5(%),日用品类:36.5(%),数码电器类:30(%),文体用品类:41(%),家纺服饰类:39(%)</w:t>
            </w:r>
          </w:p>
        </w:tc>
      </w:tr>
    </w:tbl>
    <w:p w14:paraId="2FB89617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六、其他事项</w:t>
      </w:r>
    </w:p>
    <w:p w14:paraId="3BEFB0ED">
      <w:pPr>
        <w:spacing w:line="360" w:lineRule="auto"/>
        <w:rPr>
          <w:rFonts w:hint="eastAsia"/>
        </w:rPr>
      </w:pPr>
      <w:r>
        <w:rPr>
          <w:rFonts w:hint="eastAsia"/>
        </w:rPr>
        <w:t>本项目公告期限为1个工作日，各参加采购活动的供应商如有异议，可以自本公告期限届满之日（本公告发布之日后第2个工作日）起3个工作日内，以书面形式向采购人或受其委托的采购代理机构提出质疑。</w:t>
      </w:r>
    </w:p>
    <w:p w14:paraId="40870BC6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七、咨询方式</w:t>
      </w:r>
      <w:bookmarkStart w:id="0" w:name="_GoBack"/>
      <w:bookmarkEnd w:id="0"/>
    </w:p>
    <w:p w14:paraId="21E2CE44">
      <w:pPr>
        <w:spacing w:line="360" w:lineRule="auto"/>
        <w:rPr>
          <w:rFonts w:hint="eastAsia"/>
        </w:rPr>
      </w:pPr>
      <w:r>
        <w:rPr>
          <w:rFonts w:hint="eastAsia"/>
        </w:rPr>
        <w:t>1.采购人信息</w:t>
      </w:r>
    </w:p>
    <w:p w14:paraId="0B9877B2">
      <w:pPr>
        <w:spacing w:line="360" w:lineRule="auto"/>
        <w:rPr>
          <w:rFonts w:hint="eastAsia"/>
        </w:rPr>
      </w:pPr>
      <w:r>
        <w:rPr>
          <w:rFonts w:hint="eastAsia"/>
        </w:rPr>
        <w:t>名称：浙商银行股份有限公司南京分行</w:t>
      </w:r>
    </w:p>
    <w:p w14:paraId="205141E5">
      <w:pPr>
        <w:spacing w:line="360" w:lineRule="auto"/>
        <w:rPr>
          <w:rFonts w:hint="eastAsia"/>
        </w:rPr>
      </w:pPr>
      <w:r>
        <w:rPr>
          <w:rFonts w:hint="eastAsia"/>
        </w:rPr>
        <w:t>地址：南京市鼓楼区中山北路9号</w:t>
      </w:r>
    </w:p>
    <w:p w14:paraId="7C760621">
      <w:pPr>
        <w:spacing w:line="360" w:lineRule="auto"/>
        <w:rPr>
          <w:rFonts w:hint="eastAsia"/>
        </w:rPr>
      </w:pPr>
      <w:r>
        <w:rPr>
          <w:rFonts w:hint="eastAsia"/>
        </w:rPr>
        <w:t>项目联系人：丁名涛</w:t>
      </w:r>
    </w:p>
    <w:p w14:paraId="79786C07">
      <w:pPr>
        <w:spacing w:line="360" w:lineRule="auto"/>
        <w:rPr>
          <w:rFonts w:hint="eastAsia"/>
        </w:rPr>
      </w:pPr>
      <w:r>
        <w:rPr>
          <w:rFonts w:hint="eastAsia"/>
        </w:rPr>
        <w:t>项目联系方法：0517-83990855</w:t>
      </w:r>
    </w:p>
    <w:p w14:paraId="5560BD5B">
      <w:pPr>
        <w:spacing w:line="360" w:lineRule="auto"/>
        <w:rPr>
          <w:rFonts w:hint="eastAsia"/>
        </w:rPr>
      </w:pPr>
      <w:r>
        <w:rPr>
          <w:rFonts w:hint="eastAsia"/>
        </w:rPr>
        <w:t>2.采购代理机构信息</w:t>
      </w:r>
    </w:p>
    <w:p w14:paraId="315456E4">
      <w:pPr>
        <w:spacing w:line="360" w:lineRule="auto"/>
        <w:rPr>
          <w:rFonts w:hint="eastAsia"/>
        </w:rPr>
      </w:pPr>
      <w:r>
        <w:rPr>
          <w:rFonts w:hint="eastAsia"/>
        </w:rPr>
        <w:t>名称：江苏苏咨工程咨询有限责任公司</w:t>
      </w:r>
    </w:p>
    <w:p w14:paraId="1E606006">
      <w:pPr>
        <w:spacing w:line="360" w:lineRule="auto"/>
        <w:rPr>
          <w:rFonts w:hint="eastAsia"/>
        </w:rPr>
      </w:pPr>
      <w:r>
        <w:rPr>
          <w:rFonts w:hint="eastAsia"/>
        </w:rPr>
        <w:t>地址：南京市中山北路285号附楼（原江虞宾馆）3-4楼</w:t>
      </w:r>
    </w:p>
    <w:p w14:paraId="4AB5B5EF">
      <w:pPr>
        <w:spacing w:line="360" w:lineRule="auto"/>
        <w:rPr>
          <w:rFonts w:hint="eastAsia"/>
        </w:rPr>
      </w:pPr>
      <w:r>
        <w:rPr>
          <w:rFonts w:hint="eastAsia"/>
        </w:rPr>
        <w:t>项目联系人：何仁杰</w:t>
      </w:r>
    </w:p>
    <w:p w14:paraId="7B78A8BF">
      <w:pPr>
        <w:spacing w:line="360" w:lineRule="auto"/>
        <w:rPr>
          <w:rFonts w:hint="eastAsia"/>
        </w:rPr>
      </w:pPr>
      <w:r>
        <w:rPr>
          <w:rFonts w:hint="eastAsia"/>
        </w:rPr>
        <w:t>项目联系方法：025-83581356</w:t>
      </w:r>
    </w:p>
    <w:p w14:paraId="2014FD16">
      <w:pPr>
        <w:spacing w:line="360" w:lineRule="auto"/>
        <w:rPr>
          <w:rFonts w:hint="eastAsia"/>
        </w:rPr>
      </w:pPr>
      <w:r>
        <w:rPr>
          <w:rFonts w:hint="eastAsia"/>
        </w:rPr>
        <w:t>代理机构异议联系人：何仁杰</w:t>
      </w:r>
    </w:p>
    <w:p w14:paraId="5EAB60DC">
      <w:pPr>
        <w:spacing w:line="360" w:lineRule="auto"/>
        <w:rPr>
          <w:rFonts w:hint="eastAsia"/>
        </w:rPr>
      </w:pPr>
      <w:r>
        <w:rPr>
          <w:rFonts w:hint="eastAsia"/>
        </w:rPr>
        <w:t>代理机构联系电话：025-83581356</w:t>
      </w:r>
    </w:p>
    <w:p w14:paraId="55782D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</w:p>
    <w:p w14:paraId="7CE05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63E7"/>
    <w:rsid w:val="0B610ADE"/>
    <w:rsid w:val="0CDB5E99"/>
    <w:rsid w:val="0DB776C7"/>
    <w:rsid w:val="0E48076A"/>
    <w:rsid w:val="12AD0E29"/>
    <w:rsid w:val="2F4F5B55"/>
    <w:rsid w:val="53DA2217"/>
    <w:rsid w:val="59167697"/>
    <w:rsid w:val="60BB0B29"/>
    <w:rsid w:val="6A3B0928"/>
    <w:rsid w:val="6E737D09"/>
    <w:rsid w:val="765C55E5"/>
    <w:rsid w:val="78411595"/>
    <w:rsid w:val="79C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1228</Characters>
  <Lines>0</Lines>
  <Paragraphs>0</Paragraphs>
  <TotalTime>2</TotalTime>
  <ScaleCrop>false</ScaleCrop>
  <LinksUpToDate>false</LinksUpToDate>
  <CharactersWithSpaces>1229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2023-11-29T01:42:00Z</dcterms:created>
  <dc:creator>Administrator</dc:creator>
  <cp:lastModifiedBy>苏咨</cp:lastModifiedBy>
  <dcterms:modified xsi:type="dcterms:W3CDTF">2025-11-28T09:49:43Z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80CC1F30BBE54D4680D33EBFB8600E64_12</vt:lpwstr>
  </property>
  <property fmtid="{D5CDD505-2E9C-101B-9397-08002B2CF9AE}" pid="4" name="KSOTemplateDocerSaveRecord">
    <vt:lpwstr>eyJoZGlkIjoiMjhhN2IyODM2MmExNTk1MWU2YWI5OTg1ZmY3YmFmMzAiLCJ1c2VySWQiOiIyMTQwMDE2MTMifQ==</vt:lpwstr>
  </property>
</Properties>
</file>