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关于浙商银行</w:t>
      </w:r>
      <w:r>
        <w:rPr>
          <w:rFonts w:hint="eastAsia" w:ascii="宋体" w:hAnsi="宋体" w:eastAsia="宋体" w:cs="宋体"/>
          <w:b/>
          <w:bCs w:val="0"/>
          <w:color w:val="auto"/>
          <w:sz w:val="36"/>
          <w:szCs w:val="36"/>
          <w:lang w:eastAsia="zh-CN"/>
        </w:rPr>
        <w:t>定价管理系统市场数据</w:t>
      </w:r>
      <w:r>
        <w:rPr>
          <w:rFonts w:hint="eastAsia" w:ascii="宋体" w:hAnsi="宋体" w:eastAsia="宋体" w:cs="宋体"/>
          <w:b/>
          <w:bCs w:val="0"/>
          <w:color w:val="auto"/>
          <w:sz w:val="36"/>
          <w:szCs w:val="36"/>
        </w:rPr>
        <w:t>采购供应商</w:t>
      </w:r>
    </w:p>
    <w:p>
      <w:pPr>
        <w:jc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征集公告</w:t>
      </w:r>
    </w:p>
    <w:p>
      <w:pPr>
        <w:pStyle w:val="9"/>
        <w:spacing w:before="0" w:beforeAutospacing="0" w:after="0" w:afterAutospacing="0" w:line="360" w:lineRule="auto"/>
        <w:ind w:firstLine="562" w:firstLineChars="200"/>
        <w:rPr>
          <w:rStyle w:val="13"/>
          <w:rFonts w:hint="eastAsia" w:ascii="宋体" w:hAnsi="宋体" w:eastAsia="宋体" w:cs="宋体"/>
          <w:b w:val="0"/>
          <w:color w:val="auto"/>
          <w:sz w:val="28"/>
          <w:szCs w:val="28"/>
        </w:rPr>
      </w:pPr>
      <w:r>
        <w:rPr>
          <w:rStyle w:val="13"/>
          <w:rFonts w:hint="eastAsia" w:ascii="宋体" w:hAnsi="宋体" w:eastAsia="宋体" w:cs="宋体"/>
          <w:color w:val="auto"/>
          <w:sz w:val="28"/>
          <w:szCs w:val="28"/>
        </w:rPr>
        <w:t>公</w:t>
      </w:r>
      <w:r>
        <w:rPr>
          <w:rStyle w:val="13"/>
          <w:rFonts w:hint="eastAsia" w:ascii="宋体" w:hAnsi="宋体" w:eastAsia="宋体" w:cs="宋体"/>
          <w:color w:val="auto"/>
          <w:sz w:val="28"/>
          <w:szCs w:val="28"/>
          <w:lang w:val="en-US" w:eastAsia="zh-CN"/>
        </w:rPr>
        <w:t>告</w:t>
      </w:r>
      <w:r>
        <w:rPr>
          <w:rStyle w:val="13"/>
          <w:rFonts w:hint="eastAsia" w:ascii="宋体" w:hAnsi="宋体" w:eastAsia="宋体" w:cs="宋体"/>
          <w:color w:val="auto"/>
          <w:sz w:val="28"/>
          <w:szCs w:val="28"/>
        </w:rPr>
        <w:t>简要情况说明：</w:t>
      </w:r>
      <w:r>
        <w:rPr>
          <w:rStyle w:val="13"/>
          <w:rFonts w:hint="eastAsia" w:ascii="宋体" w:hAnsi="宋体" w:eastAsia="宋体" w:cs="宋体"/>
          <w:b w:val="0"/>
          <w:color w:val="auto"/>
          <w:sz w:val="28"/>
          <w:szCs w:val="28"/>
        </w:rPr>
        <w:t>浙商银行股份有限公司</w:t>
      </w:r>
      <w:r>
        <w:rPr>
          <w:rFonts w:hint="eastAsia" w:ascii="宋体" w:hAnsi="宋体" w:eastAsia="宋体" w:cs="宋体"/>
          <w:color w:val="auto"/>
          <w:sz w:val="28"/>
          <w:szCs w:val="28"/>
        </w:rPr>
        <w:t>将于近期就</w:t>
      </w:r>
      <w:r>
        <w:rPr>
          <w:rStyle w:val="13"/>
          <w:rFonts w:hint="eastAsia" w:cs="宋体"/>
          <w:b w:val="0"/>
          <w:color w:val="auto"/>
          <w:sz w:val="28"/>
          <w:szCs w:val="28"/>
          <w:lang w:eastAsia="zh-CN"/>
        </w:rPr>
        <w:t>定价管理系统市场数据</w:t>
      </w:r>
      <w:r>
        <w:rPr>
          <w:rStyle w:val="13"/>
          <w:rFonts w:hint="eastAsia" w:ascii="宋体" w:hAnsi="宋体" w:eastAsia="宋体" w:cs="宋体"/>
          <w:b w:val="0"/>
          <w:color w:val="auto"/>
          <w:sz w:val="28"/>
          <w:szCs w:val="28"/>
        </w:rPr>
        <w:t>采购进行潜在供应商寻源，有关事宜如下：</w:t>
      </w:r>
    </w:p>
    <w:p>
      <w:pPr>
        <w:pStyle w:val="9"/>
        <w:spacing w:before="0" w:beforeAutospacing="0" w:after="0" w:afterAutospacing="0" w:line="360" w:lineRule="auto"/>
        <w:ind w:firstLine="560" w:firstLineChars="200"/>
        <w:rPr>
          <w:rStyle w:val="13"/>
          <w:rFonts w:hint="eastAsia" w:ascii="宋体" w:hAnsi="宋体" w:eastAsia="宋体" w:cs="宋体"/>
          <w:b w:val="0"/>
          <w:color w:val="auto"/>
          <w:sz w:val="28"/>
          <w:szCs w:val="28"/>
          <w:lang w:eastAsia="zh-CN"/>
        </w:rPr>
      </w:pPr>
      <w:r>
        <w:rPr>
          <w:rStyle w:val="13"/>
          <w:rFonts w:hint="eastAsia" w:ascii="宋体" w:hAnsi="宋体" w:eastAsia="宋体" w:cs="宋体"/>
          <w:b w:val="0"/>
          <w:color w:val="auto"/>
          <w:sz w:val="28"/>
          <w:szCs w:val="28"/>
        </w:rPr>
        <w:t>一、</w:t>
      </w:r>
      <w:r>
        <w:rPr>
          <w:rStyle w:val="13"/>
          <w:rFonts w:hint="eastAsia" w:ascii="宋体" w:hAnsi="宋体" w:eastAsia="宋体" w:cs="宋体"/>
          <w:color w:val="auto"/>
          <w:sz w:val="28"/>
          <w:szCs w:val="28"/>
        </w:rPr>
        <w:t>项目名称：</w:t>
      </w:r>
      <w:r>
        <w:rPr>
          <w:rStyle w:val="13"/>
          <w:rFonts w:hint="eastAsia" w:cs="宋体"/>
          <w:b w:val="0"/>
          <w:color w:val="auto"/>
          <w:sz w:val="28"/>
          <w:szCs w:val="28"/>
          <w:lang w:eastAsia="zh-CN"/>
        </w:rPr>
        <w:t>定价管理系统市场数据</w:t>
      </w:r>
      <w:r>
        <w:rPr>
          <w:rStyle w:val="13"/>
          <w:rFonts w:hint="eastAsia" w:ascii="宋体" w:hAnsi="宋体" w:eastAsia="宋体" w:cs="宋体"/>
          <w:b w:val="0"/>
          <w:color w:val="auto"/>
          <w:sz w:val="28"/>
          <w:szCs w:val="28"/>
        </w:rPr>
        <w:t>采购</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二、采购内容及要求</w:t>
      </w:r>
    </w:p>
    <w:p>
      <w:pPr>
        <w:pStyle w:val="9"/>
        <w:spacing w:before="0" w:beforeAutospacing="0" w:after="0" w:afterAutospacing="0"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市场数据，包括美元、欧元、港币、日元市场收益率数据，日元、港币、英镑、欧元、加拿大元、新加坡元、澳大利亚元、瑞士法郎、新西兰元、卢布、泰铢、印尼卢比和越南盾对美元的远期汇率数据</w:t>
      </w:r>
      <w:r>
        <w:rPr>
          <w:rFonts w:hint="eastAsia" w:cs="宋体"/>
          <w:kern w:val="0"/>
          <w:sz w:val="28"/>
          <w:szCs w:val="28"/>
          <w:lang w:val="en-US" w:eastAsia="zh-CN" w:bidi="ar-SA"/>
        </w:rPr>
        <w:t>。</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rPr>
      </w:pPr>
      <w:r>
        <w:rPr>
          <w:rStyle w:val="13"/>
          <w:rFonts w:hint="eastAsia" w:ascii="宋体" w:hAnsi="宋体" w:eastAsia="宋体" w:cs="宋体"/>
          <w:b w:val="0"/>
          <w:i w:val="0"/>
          <w:iCs/>
          <w:color w:val="auto"/>
          <w:sz w:val="28"/>
          <w:szCs w:val="28"/>
          <w:lang w:eastAsia="zh-CN"/>
        </w:rPr>
        <w:t>（</w:t>
      </w:r>
      <w:r>
        <w:rPr>
          <w:rStyle w:val="13"/>
          <w:rFonts w:hint="eastAsia" w:ascii="宋体" w:hAnsi="宋体" w:eastAsia="宋体" w:cs="宋体"/>
          <w:b w:val="0"/>
          <w:i w:val="0"/>
          <w:iCs/>
          <w:color w:val="auto"/>
          <w:sz w:val="28"/>
          <w:szCs w:val="28"/>
          <w:lang w:val="en-US" w:eastAsia="zh-CN"/>
        </w:rPr>
        <w:t>一</w:t>
      </w:r>
      <w:r>
        <w:rPr>
          <w:rStyle w:val="13"/>
          <w:rFonts w:hint="eastAsia" w:ascii="宋体" w:hAnsi="宋体" w:eastAsia="宋体" w:cs="宋体"/>
          <w:b w:val="0"/>
          <w:i w:val="0"/>
          <w:iCs/>
          <w:color w:val="auto"/>
          <w:sz w:val="28"/>
          <w:szCs w:val="28"/>
          <w:lang w:eastAsia="zh-CN"/>
        </w:rPr>
        <w:t>）</w:t>
      </w:r>
      <w:r>
        <w:rPr>
          <w:rStyle w:val="13"/>
          <w:rFonts w:hint="eastAsia" w:ascii="宋体" w:hAnsi="宋体" w:eastAsia="宋体" w:cs="宋体"/>
          <w:b w:val="0"/>
          <w:i w:val="0"/>
          <w:iCs/>
          <w:color w:val="auto"/>
          <w:sz w:val="28"/>
          <w:szCs w:val="28"/>
        </w:rPr>
        <w:t>项目基本内容</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lang w:eastAsia="zh-CN"/>
        </w:rPr>
      </w:pPr>
      <w:r>
        <w:rPr>
          <w:rStyle w:val="13"/>
          <w:rFonts w:hint="eastAsia" w:cs="宋体"/>
          <w:b w:val="0"/>
          <w:i w:val="0"/>
          <w:iCs/>
          <w:color w:val="auto"/>
          <w:sz w:val="28"/>
          <w:szCs w:val="28"/>
          <w:lang w:eastAsia="zh-CN"/>
        </w:rPr>
        <w:t>定价管理系统市场数据</w:t>
      </w:r>
    </w:p>
    <w:p>
      <w:pPr>
        <w:pStyle w:val="9"/>
        <w:numPr>
          <w:ilvl w:val="0"/>
          <w:numId w:val="0"/>
        </w:numPr>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lang w:val="en-US" w:eastAsia="zh-CN"/>
        </w:rPr>
      </w:pPr>
      <w:r>
        <w:rPr>
          <w:rStyle w:val="13"/>
          <w:rFonts w:hint="eastAsia" w:ascii="宋体" w:hAnsi="宋体" w:eastAsia="宋体" w:cs="宋体"/>
          <w:b w:val="0"/>
          <w:i w:val="0"/>
          <w:iCs/>
          <w:color w:val="auto"/>
          <w:sz w:val="28"/>
          <w:szCs w:val="28"/>
          <w:lang w:val="en-US" w:eastAsia="zh-CN"/>
        </w:rPr>
        <w:t>（二）技术要求</w:t>
      </w:r>
    </w:p>
    <w:p>
      <w:pPr>
        <w:pStyle w:val="9"/>
        <w:numPr>
          <w:ilvl w:val="0"/>
          <w:numId w:val="0"/>
        </w:numPr>
        <w:spacing w:before="0" w:beforeAutospacing="0" w:after="0" w:afterAutospacing="0" w:line="360" w:lineRule="auto"/>
        <w:ind w:firstLine="562" w:firstLineChars="200"/>
        <w:rPr>
          <w:rFonts w:hint="eastAsia" w:ascii="宋体" w:hAnsi="宋体" w:eastAsia="宋体" w:cs="宋体"/>
          <w:iCs/>
          <w:color w:val="auto"/>
          <w:sz w:val="28"/>
          <w:szCs w:val="28"/>
          <w:u w:val="none"/>
          <w:lang w:val="en-US" w:eastAsia="zh-CN"/>
        </w:rPr>
      </w:pPr>
      <w:r>
        <w:rPr>
          <w:rStyle w:val="13"/>
          <w:rFonts w:hint="eastAsia" w:ascii="宋体" w:hAnsi="宋体" w:eastAsia="宋体" w:cs="宋体"/>
          <w:b/>
          <w:bCs/>
          <w:i w:val="0"/>
          <w:iCs/>
          <w:color w:val="auto"/>
          <w:sz w:val="28"/>
          <w:szCs w:val="28"/>
          <w:lang w:val="en-US" w:eastAsia="zh-CN"/>
        </w:rPr>
        <w:t>2.1</w:t>
      </w:r>
      <w:r>
        <w:rPr>
          <w:rFonts w:hint="eastAsia" w:ascii="宋体" w:hAnsi="宋体" w:eastAsia="宋体" w:cs="宋体"/>
          <w:b/>
          <w:bCs/>
          <w:iCs/>
          <w:color w:val="auto"/>
          <w:sz w:val="28"/>
          <w:szCs w:val="28"/>
          <w:u w:val="none"/>
          <w:lang w:val="en-US" w:eastAsia="zh-CN"/>
        </w:rPr>
        <w:t>功能性需求</w:t>
      </w:r>
      <w:r>
        <w:rPr>
          <w:rFonts w:hint="eastAsia" w:ascii="宋体" w:hAnsi="宋体" w:eastAsia="宋体" w:cs="宋体"/>
          <w:iCs/>
          <w:color w:val="auto"/>
          <w:sz w:val="28"/>
          <w:szCs w:val="28"/>
          <w:u w:val="none"/>
          <w:lang w:val="en-US" w:eastAsia="zh-CN"/>
        </w:rPr>
        <w:t>：</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1.数据完整性</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360" w:lineRule="auto"/>
        <w:ind w:firstLine="560" w:firstLineChars="200"/>
        <w:textAlignment w:val="auto"/>
        <w:outlineLvl w:val="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本项目拟采购的市场数据包括美元、欧元、港币、日元市场收益率数据，日元、港币、英镑、欧元、加拿大元、新加坡元、澳大利亚元、瑞士法郎、新西兰元、卢布、泰铢、印尼卢比和越南盾对美元的远期汇率数据，以及货币市场及同业存单实时报价数据，各项数据须满足要求。具体内容如下：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9"/>
        <w:gridCol w:w="1275"/>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b/>
                <w:bCs/>
                <w:i w:val="0"/>
                <w:iCs w:val="0"/>
                <w:caps w:val="0"/>
                <w:color w:val="000000"/>
                <w:spacing w:val="0"/>
                <w:kern w:val="0"/>
                <w:sz w:val="24"/>
                <w:szCs w:val="24"/>
                <w:lang w:val="en-US" w:eastAsia="zh-CN" w:bidi="ar"/>
              </w:rPr>
              <w:t>基础数据名称</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b/>
                <w:bCs/>
                <w:i w:val="0"/>
                <w:iCs w:val="0"/>
                <w:caps w:val="0"/>
                <w:color w:val="000000"/>
                <w:spacing w:val="0"/>
                <w:kern w:val="0"/>
                <w:sz w:val="24"/>
                <w:szCs w:val="24"/>
                <w:lang w:val="en-US" w:eastAsia="zh-CN" w:bidi="ar"/>
              </w:rPr>
              <w:t>币种</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回购利率DR</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CNY</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实时数据或15分钟延迟数据，</w:t>
            </w:r>
          </w:p>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利率为加权平均利率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同业存单利率</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CNY</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实时数据或15分钟延迟数据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境内美元同业拆放参考利率 USD CIROR</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USD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美元隔夜SOFR</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USD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美元SOFR OIS掉期曲线</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USD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T+1，需要各期限点价格，不要每日价格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美元Term SOFR</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USD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欧元€STR隔夜利率</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EUR</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港币Hibor曲线</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HKD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日元TONA隔夜利率</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JPY</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日元TONA OIS掉期曲线</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JPY</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USD/JPY</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USD/HKD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GBP/USD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EUR/USD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USD/CAD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USD/SGD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AUD/USD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USD/CHF</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USD/NZD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USD/RUB</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USD/THB</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USD/IDR</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69"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外汇远期</w:t>
            </w:r>
          </w:p>
        </w:tc>
        <w:tc>
          <w:tcPr>
            <w:tcW w:w="1275" w:type="dxa"/>
            <w:vAlign w:val="center"/>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i w:val="0"/>
                <w:iCs w:val="0"/>
                <w:caps w:val="0"/>
                <w:color w:val="000000"/>
                <w:spacing w:val="0"/>
                <w:kern w:val="0"/>
                <w:sz w:val="24"/>
                <w:szCs w:val="24"/>
                <w:lang w:val="en-US" w:eastAsia="zh-CN" w:bidi="ar"/>
              </w:rPr>
              <w:t>USD/VND</w:t>
            </w:r>
          </w:p>
        </w:tc>
        <w:tc>
          <w:tcPr>
            <w:tcW w:w="2678" w:type="dxa"/>
            <w:vAlign w:val="top"/>
          </w:tcPr>
          <w:p>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T+1</w:t>
            </w:r>
          </w:p>
        </w:tc>
      </w:tr>
    </w:tbl>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2.可靠性</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供应商须提供详细的运行稳定性保障方案和故障恢复方案。该方案需具备成熟的原厂售后服务管理体系、有专人全程配合支持、中断服务恢复等方面的机制：重要故障3个小时内做出响应，半个工作日内定位故障；一般故障1个工作日内定位故障，同时供应商须组建专项技术支持小组，对于采购人在数据服务日常使用和接口运行维护方面的问题，及时进行有效解答和处理。</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3.稳定性</w:t>
      </w:r>
    </w:p>
    <w:p>
      <w:pPr>
        <w:spacing w:line="360" w:lineRule="auto"/>
        <w:ind w:firstLine="560" w:firstLineChars="200"/>
        <w:rPr>
          <w:rFonts w:hint="eastAsia" w:ascii="仿宋_GB2312" w:hAnsi="楷体" w:eastAsia="仿宋_GB2312" w:cs="Times New Roman"/>
          <w:sz w:val="32"/>
          <w:szCs w:val="32"/>
        </w:rPr>
      </w:pPr>
      <w:r>
        <w:rPr>
          <w:rFonts w:hint="eastAsia" w:ascii="宋体" w:hAnsi="宋体" w:eastAsia="宋体" w:cs="宋体"/>
          <w:kern w:val="0"/>
          <w:sz w:val="28"/>
          <w:szCs w:val="28"/>
          <w:lang w:val="en-US" w:eastAsia="zh-CN" w:bidi="ar-SA"/>
        </w:rPr>
        <w:t>供应商提供的数据服务须具有稳定性，包括运行稳定、出现问题能够快速响应解决，供应商须提供承诺函并加盖公章。</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2.2</w:t>
      </w:r>
      <w:r>
        <w:rPr>
          <w:rFonts w:hint="eastAsia" w:ascii="宋体" w:hAnsi="宋体" w:eastAsia="宋体" w:cs="宋体"/>
          <w:b/>
          <w:bCs/>
          <w:color w:val="auto"/>
          <w:sz w:val="28"/>
          <w:szCs w:val="28"/>
          <w:lang w:eastAsia="zh-CN"/>
        </w:rPr>
        <w:t>非功能性要求</w:t>
      </w:r>
    </w:p>
    <w:p>
      <w:pPr>
        <w:spacing w:line="360" w:lineRule="auto"/>
        <w:ind w:firstLine="560" w:firstLineChars="200"/>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1.数据交付及验收要求</w:t>
      </w:r>
    </w:p>
    <w:p>
      <w:pPr>
        <w:spacing w:line="360" w:lineRule="auto"/>
        <w:ind w:firstLine="560" w:firstLineChars="200"/>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（1）本次项目须交付数据的验收清单及其对应的具体内容，包括数据表清单、接口开发文档、技术支持方案。</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（2）供应商提供的接口开发方案须遵循代码、接口规范和编程标准，支持改造，保证接口的可扩展性和可读性。</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（3）供应商提供的接口文档须搭配相应的测试用例，确保接口的正确性、联通性和稳定性。</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w:t>
      </w:r>
      <w:r>
        <w:rPr>
          <w:rFonts w:hint="default" w:ascii="宋体" w:hAnsi="宋体" w:eastAsia="宋体" w:cs="宋体"/>
          <w:kern w:val="0"/>
          <w:sz w:val="28"/>
          <w:szCs w:val="28"/>
          <w:lang w:val="en-US" w:eastAsia="zh-CN" w:bidi="ar-SA"/>
        </w:rPr>
        <w:t>.安全性要求</w:t>
      </w:r>
    </w:p>
    <w:p>
      <w:pPr>
        <w:spacing w:line="360" w:lineRule="auto"/>
        <w:ind w:firstLine="560" w:firstLineChars="200"/>
        <w:rPr>
          <w:rFonts w:hint="eastAsia" w:ascii="宋体" w:hAnsi="宋体" w:eastAsia="宋体" w:cs="宋体"/>
          <w:kern w:val="0"/>
          <w:sz w:val="28"/>
          <w:szCs w:val="28"/>
          <w:lang w:val="en-US" w:eastAsia="zh-CN" w:bidi="ar-SA"/>
        </w:rPr>
      </w:pPr>
      <w:r>
        <w:rPr>
          <w:rFonts w:hint="default" w:ascii="宋体" w:hAnsi="宋体" w:eastAsia="宋体" w:cs="宋体"/>
          <w:kern w:val="0"/>
          <w:sz w:val="28"/>
          <w:szCs w:val="28"/>
          <w:lang w:val="en-US" w:eastAsia="zh-CN" w:bidi="ar-SA"/>
        </w:rPr>
        <w:t>（1）</w:t>
      </w:r>
      <w:r>
        <w:rPr>
          <w:rFonts w:hint="eastAsia" w:ascii="宋体" w:hAnsi="宋体" w:eastAsia="宋体" w:cs="宋体"/>
          <w:kern w:val="0"/>
          <w:sz w:val="28"/>
          <w:szCs w:val="28"/>
          <w:lang w:val="en-US" w:eastAsia="zh-CN" w:bidi="ar-SA"/>
        </w:rPr>
        <w:t>根据《中国人民银行关于银行业金融机构做好个人金融信息保护工作的通知（银发[2011]17号）》，数据</w:t>
      </w:r>
      <w:r>
        <w:rPr>
          <w:rFonts w:hint="default" w:ascii="宋体" w:hAnsi="宋体" w:eastAsia="宋体" w:cs="宋体"/>
          <w:kern w:val="0"/>
          <w:sz w:val="28"/>
          <w:szCs w:val="28"/>
          <w:lang w:val="en-US" w:eastAsia="zh-CN" w:bidi="ar-SA"/>
        </w:rPr>
        <w:t>安全符合基本的个人金融信息保护要求，</w:t>
      </w:r>
      <w:r>
        <w:rPr>
          <w:rFonts w:hint="eastAsia" w:ascii="宋体" w:hAnsi="宋体" w:eastAsia="宋体" w:cs="宋体"/>
          <w:kern w:val="0"/>
          <w:sz w:val="28"/>
          <w:szCs w:val="28"/>
          <w:lang w:val="en-US" w:eastAsia="zh-CN" w:bidi="ar-SA"/>
        </w:rPr>
        <w:t>须</w:t>
      </w:r>
      <w:r>
        <w:rPr>
          <w:rFonts w:hint="default" w:ascii="宋体" w:hAnsi="宋体" w:eastAsia="宋体" w:cs="宋体"/>
          <w:kern w:val="0"/>
          <w:sz w:val="28"/>
          <w:szCs w:val="28"/>
          <w:lang w:val="en-US" w:eastAsia="zh-CN" w:bidi="ar-SA"/>
        </w:rPr>
        <w:t>满足</w:t>
      </w:r>
      <w:r>
        <w:rPr>
          <w:rFonts w:hint="eastAsia" w:ascii="宋体" w:hAnsi="宋体" w:eastAsia="宋体" w:cs="宋体"/>
          <w:kern w:val="0"/>
          <w:sz w:val="28"/>
          <w:szCs w:val="28"/>
          <w:lang w:val="en-US" w:eastAsia="zh-CN" w:bidi="ar-SA"/>
        </w:rPr>
        <w:t>采购人对外数据合作信息安全管理</w:t>
      </w:r>
      <w:r>
        <w:rPr>
          <w:rFonts w:hint="default" w:ascii="宋体" w:hAnsi="宋体" w:eastAsia="宋体" w:cs="宋体"/>
          <w:kern w:val="0"/>
          <w:sz w:val="28"/>
          <w:szCs w:val="28"/>
          <w:lang w:val="en-US" w:eastAsia="zh-CN" w:bidi="ar-SA"/>
        </w:rPr>
        <w:t>要求</w:t>
      </w:r>
      <w:r>
        <w:rPr>
          <w:rFonts w:hint="eastAsia" w:ascii="宋体" w:hAnsi="宋体" w:eastAsia="宋体" w:cs="宋体"/>
          <w:kern w:val="0"/>
          <w:sz w:val="28"/>
          <w:szCs w:val="28"/>
          <w:lang w:val="en-US" w:eastAsia="zh-CN" w:bidi="ar-SA"/>
        </w:rPr>
        <w:t>，遵循采购人外联应用接入、OpenAPI、批量数据交换技术规范或标准。</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（2）供应商须使用加密接口与加密字段方式，不可逆向解密，</w:t>
      </w:r>
      <w:r>
        <w:rPr>
          <w:rFonts w:hint="default" w:ascii="宋体" w:hAnsi="宋体" w:eastAsia="宋体" w:cs="宋体"/>
          <w:kern w:val="0"/>
          <w:sz w:val="28"/>
          <w:szCs w:val="28"/>
          <w:lang w:val="en-US" w:eastAsia="zh-CN" w:bidi="ar-SA"/>
        </w:rPr>
        <w:t>涉及加解密</w:t>
      </w:r>
      <w:r>
        <w:rPr>
          <w:rFonts w:hint="eastAsia" w:ascii="宋体" w:hAnsi="宋体" w:eastAsia="宋体" w:cs="宋体"/>
          <w:kern w:val="0"/>
          <w:sz w:val="28"/>
          <w:szCs w:val="28"/>
          <w:lang w:val="en-US" w:eastAsia="zh-CN" w:bidi="ar-SA"/>
        </w:rPr>
        <w:t>须</w:t>
      </w:r>
      <w:r>
        <w:rPr>
          <w:rFonts w:hint="default" w:ascii="宋体" w:hAnsi="宋体" w:eastAsia="宋体" w:cs="宋体"/>
          <w:kern w:val="0"/>
          <w:sz w:val="28"/>
          <w:szCs w:val="28"/>
          <w:lang w:val="en-US" w:eastAsia="zh-CN" w:bidi="ar-SA"/>
        </w:rPr>
        <w:t>使用国密</w:t>
      </w:r>
      <w:r>
        <w:rPr>
          <w:rFonts w:hint="eastAsia" w:ascii="宋体" w:hAnsi="宋体" w:eastAsia="宋体" w:cs="宋体"/>
          <w:kern w:val="0"/>
          <w:sz w:val="28"/>
          <w:szCs w:val="28"/>
          <w:lang w:val="en-US" w:eastAsia="zh-CN" w:bidi="ar-SA"/>
        </w:rPr>
        <w:t>或国际</w:t>
      </w:r>
      <w:r>
        <w:rPr>
          <w:rFonts w:hint="default" w:ascii="宋体" w:hAnsi="宋体" w:eastAsia="宋体" w:cs="宋体"/>
          <w:kern w:val="0"/>
          <w:sz w:val="28"/>
          <w:szCs w:val="28"/>
          <w:lang w:val="en-US" w:eastAsia="zh-CN" w:bidi="ar-SA"/>
        </w:rPr>
        <w:t>算法</w:t>
      </w:r>
      <w:r>
        <w:rPr>
          <w:rFonts w:hint="eastAsia" w:ascii="宋体" w:hAnsi="宋体" w:eastAsia="宋体" w:cs="宋体"/>
          <w:kern w:val="0"/>
          <w:sz w:val="28"/>
          <w:szCs w:val="28"/>
          <w:lang w:val="en-US" w:eastAsia="zh-CN" w:bidi="ar-SA"/>
        </w:rPr>
        <w:t>，对于采购人传递给供应商与项目有关的信息和返回给采购人的结果进行保护和加密，供应商须提供详细的数据安全及加密方案。</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网络安全须满足采购人通信安全性（网络安全）管理要求，落实网络安全应急处置机制，制订业务连续性计划、应急预案。在发生或者可能发生网络安全风险事件时，应在一小时内通知采购人，并在四小时内须妥善处置。网络对接要求支持互联网和专线。</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2.3资信商务要求</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（1）供应商须在成交通知书发出后三个工作日内开始开发对接。</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（2）供应商须在收到成交通知书后一个月内完成数据接口上线，两个月内须完成数据接口验收。</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2.4保密要求</w:t>
      </w:r>
    </w:p>
    <w:p>
      <w:pPr>
        <w:pStyle w:val="19"/>
        <w:adjustRightInd w:val="0"/>
        <w:snapToGrid w:val="0"/>
        <w:spacing w:before="0" w:beforeLines="0" w:afterLines="0" w:line="360" w:lineRule="auto"/>
        <w:rPr>
          <w:rStyle w:val="13"/>
          <w:rFonts w:hint="eastAsia" w:ascii="宋体" w:hAnsi="宋体" w:eastAsia="宋体" w:cs="宋体"/>
          <w:b w:val="0"/>
          <w:i w:val="0"/>
          <w:iCs/>
          <w:color w:val="auto"/>
          <w:kern w:val="2"/>
          <w:sz w:val="28"/>
          <w:szCs w:val="28"/>
          <w:lang w:val="en-US" w:eastAsia="zh-CN" w:bidi="ar-SA"/>
        </w:rPr>
      </w:pPr>
      <w:r>
        <w:rPr>
          <w:rFonts w:hint="eastAsia" w:ascii="宋体" w:hAnsi="宋体" w:eastAsia="宋体" w:cs="宋体"/>
          <w:iCs/>
          <w:color w:val="auto"/>
          <w:kern w:val="2"/>
          <w:sz w:val="28"/>
          <w:szCs w:val="28"/>
          <w:u w:val="none"/>
          <w:lang w:val="en-US" w:eastAsia="zh-CN" w:bidi="ar-SA"/>
        </w:rPr>
        <w:t>不得通过私人邮箱、微信等发送</w:t>
      </w:r>
      <w:r>
        <w:rPr>
          <w:rFonts w:hint="eastAsia" w:ascii="宋体" w:hAnsi="宋体" w:cs="宋体"/>
          <w:iCs/>
          <w:color w:val="auto"/>
          <w:kern w:val="2"/>
          <w:sz w:val="28"/>
          <w:szCs w:val="28"/>
          <w:u w:val="none"/>
          <w:lang w:val="en-US" w:eastAsia="zh-CN" w:bidi="ar-SA"/>
        </w:rPr>
        <w:t>采购人</w:t>
      </w:r>
      <w:r>
        <w:rPr>
          <w:rFonts w:hint="eastAsia" w:ascii="宋体" w:hAnsi="宋体" w:eastAsia="宋体" w:cs="宋体"/>
          <w:iCs/>
          <w:color w:val="auto"/>
          <w:kern w:val="2"/>
          <w:sz w:val="28"/>
          <w:szCs w:val="28"/>
          <w:u w:val="none"/>
          <w:lang w:val="en-US" w:eastAsia="zh-CN" w:bidi="ar-SA"/>
        </w:rPr>
        <w:t>项目中接触到的所有资料，禁止将相关材料外泄至外网，须提供承诺函并加盖公章。</w:t>
      </w:r>
    </w:p>
    <w:p>
      <w:pPr>
        <w:numPr>
          <w:ilvl w:val="0"/>
          <w:numId w:val="0"/>
        </w:numPr>
        <w:spacing w:line="360" w:lineRule="auto"/>
        <w:ind w:firstLine="562" w:firstLineChars="200"/>
        <w:rPr>
          <w:rStyle w:val="13"/>
          <w:rFonts w:hint="eastAsia" w:ascii="宋体" w:hAnsi="宋体" w:eastAsia="宋体" w:cs="宋体"/>
          <w:b/>
          <w:bCs/>
          <w:i w:val="0"/>
          <w:iCs/>
          <w:color w:val="auto"/>
          <w:kern w:val="2"/>
          <w:sz w:val="28"/>
          <w:szCs w:val="28"/>
          <w:lang w:val="en-US" w:eastAsia="zh-CN" w:bidi="ar-SA"/>
        </w:rPr>
      </w:pPr>
      <w:r>
        <w:rPr>
          <w:rStyle w:val="13"/>
          <w:rFonts w:hint="eastAsia" w:ascii="宋体" w:hAnsi="宋体" w:eastAsia="宋体" w:cs="宋体"/>
          <w:b/>
          <w:bCs/>
          <w:i w:val="0"/>
          <w:iCs/>
          <w:color w:val="auto"/>
          <w:kern w:val="2"/>
          <w:sz w:val="28"/>
          <w:szCs w:val="28"/>
          <w:lang w:val="en-US" w:eastAsia="zh-CN" w:bidi="ar-SA"/>
        </w:rPr>
        <w:t>（三）资格条件</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1.供应商须提供有效的法人或其他组织的营业执照等证明文件，包括但不限于企业法人营业执照（详见附件1《有效的法人或者其他组织的营业执照等证明文件》）。</w:t>
      </w:r>
    </w:p>
    <w:p>
      <w:pPr>
        <w:spacing w:line="360" w:lineRule="auto"/>
        <w:ind w:firstLine="560" w:firstLineChars="200"/>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供应商须具有良好的经营声誉，供应商公司在最近三年（2022年1月至今）经营活动中无重大违法、不良信用记录，须提供声明函及“信用中国”（www.creditchina.gov.cn）网站截图（详见附件2《参加采购活动前3年内在经营活动中没有重大违法记录的声明函》）。</w:t>
      </w:r>
    </w:p>
    <w:p>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3.供应商提供的数据服务须满足各类监管文件要求，本项目下供应商提供的数据服务须均通过安全合规的数据来源（须提供承诺函并加盖公章，格式详见附件3《数据合法合规承诺函》）。</w:t>
      </w:r>
    </w:p>
    <w:p>
      <w:pPr>
        <w:rPr>
          <w:rFonts w:hint="eastAsia"/>
          <w:lang w:val="en-US" w:eastAsia="zh-CN"/>
        </w:rPr>
      </w:pPr>
      <w:r>
        <w:rPr>
          <w:rFonts w:hint="eastAsia"/>
          <w:lang w:val="en-US" w:eastAsia="zh-CN"/>
        </w:rPr>
        <w:br w:type="page"/>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附件1：</w:t>
      </w:r>
    </w:p>
    <w:p>
      <w:pPr>
        <w:pStyle w:val="8"/>
        <w:widowControl/>
        <w:pBdr>
          <w:top w:val="none" w:color="auto" w:sz="0" w:space="0"/>
          <w:left w:val="none" w:color="auto" w:sz="0" w:space="0"/>
          <w:bottom w:val="none" w:color="auto" w:sz="0" w:space="0"/>
          <w:right w:val="none" w:color="auto" w:sz="0" w:space="0"/>
        </w:pBdr>
        <w:spacing w:line="255" w:lineRule="atLeast"/>
        <w:jc w:val="center"/>
        <w:outlineLvl w:val="0"/>
        <w:rPr>
          <w:rFonts w:hint="eastAsia" w:ascii="方正小标宋简体" w:hAnsi="方正小标宋简体" w:eastAsia="方正小标宋简体" w:cs="方正小标宋简体"/>
          <w:b w:val="0"/>
          <w:bCs/>
          <w:kern w:val="2"/>
          <w:sz w:val="44"/>
          <w:szCs w:val="44"/>
          <w:lang w:bidi="ar-SA"/>
        </w:rPr>
      </w:pPr>
      <w:r>
        <w:rPr>
          <w:rFonts w:hint="eastAsia" w:ascii="方正小标宋简体" w:hAnsi="方正小标宋简体" w:eastAsia="方正小标宋简体" w:cs="方正小标宋简体"/>
          <w:b w:val="0"/>
          <w:bCs/>
          <w:kern w:val="2"/>
          <w:sz w:val="44"/>
          <w:szCs w:val="44"/>
          <w:lang w:val="en-US" w:eastAsia="zh-CN" w:bidi="ar-SA"/>
        </w:rPr>
        <w:t>有效的法人或者其他组织的营业执照等证明文件</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adjustRightInd w:val="0"/>
        <w:snapToGrid w:val="0"/>
        <w:spacing w:before="0" w:after="0" w:line="360" w:lineRule="auto"/>
        <w:ind w:left="0"/>
        <w:jc w:val="left"/>
        <w:rPr>
          <w:rFonts w:hint="eastAsia"/>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说明：</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1.如供应商是企业（包括合伙企业），提供在工商部门注册的有效“企业法人营业执照”或“营业执照”；</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2.如供应商是事业单位，提供有效的“事业单位法人证书”；</w:t>
      </w:r>
    </w:p>
    <w:p>
      <w:pPr>
        <w:ind w:firstLine="0" w:firstLineChars="0"/>
        <w:jc w:val="both"/>
        <w:rPr>
          <w:rFonts w:hint="eastAsia" w:ascii="方正小标宋简体" w:hAnsi="方正小标宋简体" w:eastAsia="方正小标宋简体" w:cs="方正小标宋简体"/>
          <w:b w:val="0"/>
          <w:bCs/>
          <w:kern w:val="2"/>
          <w:sz w:val="44"/>
          <w:szCs w:val="44"/>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kern w:val="2"/>
          <w:sz w:val="21"/>
          <w:szCs w:val="21"/>
          <w:lang w:val="en-US" w:eastAsia="zh-CN" w:bidi="ar"/>
        </w:rPr>
        <w:t>3.如供应商是非企业专业服务机构的，提供执业许可证等证明文件。</w:t>
      </w:r>
      <w:r>
        <w:rPr>
          <w:rFonts w:hint="eastAsia" w:ascii="宋体" w:hAnsi="宋体" w:eastAsia="宋体" w:cs="宋体"/>
          <w:kern w:val="2"/>
          <w:sz w:val="21"/>
          <w:szCs w:val="21"/>
          <w:lang w:val="en-US" w:eastAsia="zh-CN" w:bidi="ar"/>
        </w:rPr>
        <w:br w:type="page"/>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附件2：</w:t>
      </w:r>
    </w:p>
    <w:p>
      <w:pPr>
        <w:keepNext w:val="0"/>
        <w:keepLines w:val="0"/>
        <w:widowControl w:val="0"/>
        <w:suppressLineNumbers w:val="0"/>
        <w:adjustRightInd w:val="0"/>
        <w:snapToGrid w:val="0"/>
        <w:spacing w:before="0" w:beforeAutospacing="0" w:after="0" w:afterAutospacing="0" w:line="480" w:lineRule="auto"/>
        <w:ind w:left="0" w:right="0"/>
        <w:jc w:val="center"/>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 w:val="0"/>
          <w:bCs/>
          <w:kern w:val="2"/>
          <w:sz w:val="44"/>
          <w:szCs w:val="44"/>
          <w:lang w:val="en-US" w:eastAsia="zh-CN" w:bidi="ar-SA"/>
        </w:rPr>
        <w:t>参加采购活动前3年内在经营活动中没有重大违法记录的声明函</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浙商银行股份有限公司：</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我方（供应商）具有良好的商业信誉，依法缴纳税收和社会保障资金，未被列入失信被执行人名单、税收违法黑名单、采购活动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如有虚假，采购人可取消我方任何资格（响应/成交/签订合同），我方对此无任何异议。</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特此承诺！</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bidi="ar"/>
        </w:rPr>
        <w:t>“信用中国”（www.creditchina.gov.cn)网站截图附后：</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b w:val="0"/>
          <w:bCs w:val="0"/>
          <w:kern w:val="2"/>
          <w:sz w:val="32"/>
          <w:szCs w:val="32"/>
        </w:rPr>
      </w:pPr>
      <w:r>
        <w:rPr>
          <w:rFonts w:hint="eastAsia" w:ascii="宋体" w:hAnsi="宋体" w:eastAsia="宋体" w:cs="宋体"/>
          <w:kern w:val="0"/>
          <w:sz w:val="21"/>
          <w:szCs w:val="21"/>
          <w:lang w:val="en-US" w:eastAsia="zh-CN" w:bidi="ar"/>
        </w:rPr>
        <w:t xml:space="preserve">                             </w:t>
      </w:r>
      <w:r>
        <w:rPr>
          <w:rFonts w:hint="eastAsia" w:ascii="仿宋_GB2312" w:hAnsi="仿宋_GB2312" w:eastAsia="仿宋_GB2312" w:cs="仿宋_GB2312"/>
          <w:kern w:val="2"/>
          <w:sz w:val="32"/>
          <w:szCs w:val="32"/>
          <w:lang w:val="en-US" w:eastAsia="zh-CN" w:bidi="ar-SA"/>
        </w:rPr>
        <w:t>承诺人：                                                                                                  日期：    年   月   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ind w:firstLine="0" w:firstLineChars="0"/>
        <w:jc w:val="both"/>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附件3：</w:t>
      </w:r>
    </w:p>
    <w:p>
      <w:pPr>
        <w:ind w:firstLine="0" w:firstLineChars="0"/>
        <w:jc w:val="center"/>
        <w:rPr>
          <w:rFonts w:hint="default" w:ascii="方正小标宋简体" w:hAnsi="方正小标宋简体" w:eastAsia="方正小标宋简体" w:cs="方正小标宋简体"/>
          <w:b w:val="0"/>
          <w:bCs/>
          <w:kern w:val="2"/>
          <w:sz w:val="32"/>
          <w:szCs w:val="32"/>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数据合法合规承诺函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0"/>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浙商银行股份有限公司：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针对数据合法合规性，我司承诺所提供的数据信息来源均合法合规，满足各类监管文件要求。本次响应提供的数据均来自安全合规的数据来源，授权链路完整，未侵犯任何第三方权益，并可保障数据输出服务的履约质量。若一旦发生侵权第三方权益或相关法规条款，我司负责处理，并承担对第三方的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承诺人：XXX</w:t>
      </w:r>
    </w:p>
    <w:p>
      <w:pPr>
        <w:spacing w:line="240" w:lineRule="auto"/>
        <w:ind w:firstLine="0"/>
        <w:jc w:val="right"/>
      </w:pPr>
      <w:r>
        <w:rPr>
          <w:rFonts w:hint="eastAsia" w:ascii="仿宋_GB2312" w:hAnsi="仿宋_GB2312" w:eastAsia="仿宋_GB2312" w:cs="仿宋_GB2312"/>
          <w:kern w:val="2"/>
          <w:sz w:val="32"/>
          <w:szCs w:val="32"/>
          <w:lang w:val="en-US" w:eastAsia="zh-CN" w:bidi="ar-SA"/>
        </w:rPr>
        <w:t>日期：2025年X月X日</w:t>
      </w:r>
    </w:p>
    <w:p>
      <w:pPr>
        <w:rPr>
          <w:rFonts w:hint="eastAsia"/>
          <w:lang w:val="en-US" w:eastAsia="zh-CN"/>
        </w:rPr>
      </w:pPr>
      <w:r>
        <w:rPr>
          <w:rFonts w:hint="eastAsia"/>
          <w:lang w:val="en-US" w:eastAsia="zh-CN"/>
        </w:rPr>
        <w:br w:type="page"/>
      </w:r>
    </w:p>
    <w:p>
      <w:pPr>
        <w:pStyle w:val="9"/>
        <w:spacing w:before="0" w:beforeAutospacing="0" w:after="0" w:afterAutospacing="0" w:line="360" w:lineRule="auto"/>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三、报名截止时间和方式</w:t>
      </w:r>
    </w:p>
    <w:p>
      <w:pPr>
        <w:pStyle w:val="9"/>
        <w:spacing w:before="0" w:beforeAutospacing="0" w:after="0" w:afterAutospacing="0" w:line="360" w:lineRule="auto"/>
        <w:ind w:firstLine="562" w:firstLineChars="200"/>
        <w:rPr>
          <w:rStyle w:val="13"/>
          <w:rFonts w:hint="eastAsia" w:ascii="宋体" w:hAnsi="宋体" w:eastAsia="宋体" w:cs="宋体"/>
          <w:iCs/>
          <w:color w:val="auto"/>
          <w:sz w:val="28"/>
          <w:szCs w:val="28"/>
        </w:rPr>
      </w:pPr>
      <w:r>
        <w:rPr>
          <w:rStyle w:val="13"/>
          <w:rFonts w:hint="eastAsia" w:ascii="宋体" w:hAnsi="宋体" w:eastAsia="宋体" w:cs="宋体"/>
          <w:color w:val="auto"/>
          <w:sz w:val="28"/>
          <w:szCs w:val="28"/>
        </w:rPr>
        <w:t>1.报名截止时间：</w:t>
      </w:r>
      <w:r>
        <w:rPr>
          <w:rFonts w:hint="eastAsia" w:ascii="宋体" w:hAnsi="宋体" w:eastAsia="宋体" w:cs="宋体"/>
          <w:b/>
          <w:iCs/>
          <w:color w:val="auto"/>
          <w:sz w:val="28"/>
          <w:szCs w:val="28"/>
        </w:rPr>
        <w:t>【</w:t>
      </w:r>
      <w:r>
        <w:rPr>
          <w:rFonts w:hint="eastAsia" w:ascii="宋体" w:hAnsi="宋体" w:eastAsia="宋体" w:cs="宋体"/>
          <w:iCs/>
          <w:color w:val="auto"/>
          <w:sz w:val="28"/>
          <w:szCs w:val="28"/>
        </w:rPr>
        <w:t>202</w:t>
      </w:r>
      <w:r>
        <w:rPr>
          <w:rFonts w:hint="eastAsia" w:ascii="宋体" w:hAnsi="宋体" w:eastAsia="宋体" w:cs="宋体"/>
          <w:iCs/>
          <w:color w:val="auto"/>
          <w:sz w:val="28"/>
          <w:szCs w:val="28"/>
          <w:lang w:val="en-US" w:eastAsia="zh-CN"/>
        </w:rPr>
        <w:t>5</w:t>
      </w:r>
      <w:r>
        <w:rPr>
          <w:rFonts w:hint="eastAsia" w:ascii="宋体" w:hAnsi="宋体" w:eastAsia="宋体" w:cs="宋体"/>
          <w:iCs/>
          <w:color w:val="auto"/>
          <w:sz w:val="28"/>
          <w:szCs w:val="28"/>
        </w:rPr>
        <w:t>年</w:t>
      </w:r>
      <w:r>
        <w:rPr>
          <w:rFonts w:hint="eastAsia" w:cs="宋体"/>
          <w:iCs/>
          <w:color w:val="auto"/>
          <w:sz w:val="28"/>
          <w:szCs w:val="28"/>
          <w:lang w:val="en-US" w:eastAsia="zh-CN"/>
        </w:rPr>
        <w:t>7</w:t>
      </w:r>
      <w:r>
        <w:rPr>
          <w:rFonts w:hint="eastAsia" w:ascii="宋体" w:hAnsi="宋体" w:eastAsia="宋体" w:cs="宋体"/>
          <w:iCs/>
          <w:color w:val="auto"/>
          <w:sz w:val="28"/>
          <w:szCs w:val="28"/>
        </w:rPr>
        <w:t>月</w:t>
      </w:r>
      <w:r>
        <w:rPr>
          <w:rFonts w:hint="eastAsia" w:cs="宋体"/>
          <w:iCs/>
          <w:color w:val="auto"/>
          <w:sz w:val="28"/>
          <w:szCs w:val="28"/>
          <w:lang w:val="en-US" w:eastAsia="zh-CN"/>
        </w:rPr>
        <w:t>15</w:t>
      </w:r>
      <w:r>
        <w:rPr>
          <w:rFonts w:hint="eastAsia" w:ascii="宋体" w:hAnsi="宋体" w:eastAsia="宋体" w:cs="宋体"/>
          <w:iCs/>
          <w:color w:val="auto"/>
          <w:sz w:val="28"/>
          <w:szCs w:val="28"/>
        </w:rPr>
        <w:t>日17时</w:t>
      </w:r>
      <w:r>
        <w:rPr>
          <w:rFonts w:hint="eastAsia" w:ascii="宋体" w:hAnsi="宋体" w:eastAsia="宋体" w:cs="宋体"/>
          <w:iCs/>
          <w:color w:val="auto"/>
          <w:sz w:val="28"/>
          <w:szCs w:val="28"/>
          <w:lang w:val="en-US" w:eastAsia="zh-CN"/>
        </w:rPr>
        <w:t>0</w:t>
      </w:r>
      <w:r>
        <w:rPr>
          <w:rFonts w:hint="eastAsia" w:ascii="宋体" w:hAnsi="宋体" w:eastAsia="宋体" w:cs="宋体"/>
          <w:iCs/>
          <w:color w:val="auto"/>
          <w:sz w:val="28"/>
          <w:szCs w:val="28"/>
        </w:rPr>
        <w:t>0分</w:t>
      </w:r>
      <w:r>
        <w:rPr>
          <w:rFonts w:hint="eastAsia" w:ascii="宋体" w:hAnsi="宋体" w:eastAsia="宋体" w:cs="宋体"/>
          <w:b/>
          <w:iCs/>
          <w:color w:val="auto"/>
          <w:sz w:val="28"/>
          <w:szCs w:val="28"/>
        </w:rPr>
        <w:t>】</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2.报名方式：</w:t>
      </w:r>
      <w:r>
        <w:rPr>
          <w:rFonts w:hint="eastAsia" w:ascii="宋体" w:hAnsi="宋体" w:eastAsia="宋体" w:cs="宋体"/>
          <w:iCs/>
          <w:color w:val="auto"/>
          <w:sz w:val="28"/>
          <w:szCs w:val="28"/>
        </w:rPr>
        <w:t>在规定时间前将报名表（格式详见附件）及</w:t>
      </w:r>
      <w:r>
        <w:rPr>
          <w:rFonts w:hint="eastAsia" w:ascii="宋体" w:hAnsi="宋体" w:eastAsia="宋体" w:cs="宋体"/>
          <w:iCs/>
          <w:color w:val="auto"/>
          <w:sz w:val="28"/>
          <w:szCs w:val="28"/>
          <w:lang w:eastAsia="zh-CN"/>
        </w:rPr>
        <w:t>资格条件证明</w:t>
      </w:r>
      <w:r>
        <w:rPr>
          <w:rFonts w:hint="eastAsia" w:ascii="宋体" w:hAnsi="宋体" w:eastAsia="宋体" w:cs="宋体"/>
          <w:iCs/>
          <w:color w:val="auto"/>
          <w:sz w:val="28"/>
          <w:szCs w:val="28"/>
          <w:lang w:val="en-US" w:eastAsia="zh-CN"/>
        </w:rPr>
        <w:t>等相关</w:t>
      </w:r>
      <w:r>
        <w:rPr>
          <w:rFonts w:hint="eastAsia" w:ascii="宋体" w:hAnsi="宋体" w:eastAsia="宋体" w:cs="宋体"/>
          <w:iCs/>
          <w:color w:val="auto"/>
          <w:sz w:val="28"/>
          <w:szCs w:val="28"/>
        </w:rPr>
        <w:t>材料的电子文档发送至指定邮箱，并与联系人确认，未经确认视为未收到。</w:t>
      </w:r>
      <w:bookmarkStart w:id="0" w:name="_GoBack"/>
      <w:bookmarkEnd w:id="0"/>
    </w:p>
    <w:p>
      <w:pPr>
        <w:pStyle w:val="9"/>
        <w:spacing w:before="0" w:beforeAutospacing="0" w:after="0" w:afterAutospacing="0" w:line="360" w:lineRule="auto"/>
        <w:ind w:firstLine="562" w:firstLineChars="200"/>
        <w:rPr>
          <w:rStyle w:val="13"/>
          <w:rFonts w:hint="eastAsia" w:ascii="宋体" w:hAnsi="宋体" w:eastAsia="宋体" w:cs="宋体"/>
          <w:b w:val="0"/>
          <w:i/>
          <w:color w:val="auto"/>
          <w:sz w:val="28"/>
          <w:szCs w:val="28"/>
          <w:lang w:eastAsia="zh-CN"/>
        </w:rPr>
      </w:pPr>
      <w:r>
        <w:rPr>
          <w:rStyle w:val="13"/>
          <w:rFonts w:hint="eastAsia" w:ascii="宋体" w:hAnsi="宋体" w:eastAsia="宋体" w:cs="宋体"/>
          <w:color w:val="auto"/>
          <w:sz w:val="28"/>
          <w:szCs w:val="28"/>
        </w:rPr>
        <w:t>3.报名材料：</w:t>
      </w:r>
      <w:r>
        <w:rPr>
          <w:rFonts w:hint="eastAsia" w:ascii="宋体" w:hAnsi="宋体" w:eastAsia="宋体" w:cs="宋体"/>
          <w:iCs/>
          <w:color w:val="auto"/>
          <w:sz w:val="28"/>
          <w:szCs w:val="28"/>
        </w:rPr>
        <w:t>报名表（详见附件）、公司近三年无重大违规行为的书面承诺、</w:t>
      </w:r>
      <w:r>
        <w:rPr>
          <w:rFonts w:hint="eastAsia" w:ascii="宋体" w:hAnsi="宋体" w:eastAsia="宋体" w:cs="宋体"/>
          <w:iCs/>
          <w:color w:val="auto"/>
          <w:sz w:val="28"/>
          <w:szCs w:val="28"/>
          <w:lang w:eastAsia="zh-CN"/>
        </w:rPr>
        <w:t>资格条件</w:t>
      </w:r>
      <w:r>
        <w:rPr>
          <w:rFonts w:hint="eastAsia" w:ascii="宋体" w:hAnsi="宋体" w:eastAsia="宋体" w:cs="宋体"/>
          <w:iCs/>
          <w:color w:val="auto"/>
          <w:sz w:val="28"/>
          <w:szCs w:val="28"/>
        </w:rPr>
        <w:t>佐证材料（根据采购要求提供）</w:t>
      </w:r>
      <w:r>
        <w:rPr>
          <w:rFonts w:hint="eastAsia" w:ascii="宋体" w:hAnsi="宋体" w:eastAsia="宋体" w:cs="宋体"/>
          <w:iCs/>
          <w:color w:val="auto"/>
          <w:sz w:val="28"/>
          <w:szCs w:val="28"/>
          <w:lang w:eastAsia="zh-CN"/>
        </w:rPr>
        <w:t>。</w:t>
      </w:r>
    </w:p>
    <w:p>
      <w:pPr>
        <w:pStyle w:val="9"/>
        <w:spacing w:before="0" w:beforeAutospacing="0" w:after="0" w:afterAutospacing="0" w:line="360" w:lineRule="auto"/>
        <w:ind w:firstLine="562" w:firstLineChars="200"/>
        <w:rPr>
          <w:rFonts w:hint="eastAsia" w:ascii="宋体" w:hAnsi="宋体" w:eastAsia="宋体" w:cs="宋体"/>
          <w:iCs/>
          <w:color w:val="auto"/>
          <w:sz w:val="28"/>
          <w:szCs w:val="28"/>
          <w:lang w:val="en-US" w:eastAsia="zh-CN"/>
        </w:rPr>
      </w:pPr>
      <w:r>
        <w:rPr>
          <w:rStyle w:val="13"/>
          <w:rFonts w:hint="eastAsia" w:ascii="宋体" w:hAnsi="宋体" w:eastAsia="宋体" w:cs="宋体"/>
          <w:color w:val="auto"/>
          <w:sz w:val="28"/>
          <w:szCs w:val="28"/>
        </w:rPr>
        <w:t>4.联系人：</w:t>
      </w:r>
      <w:r>
        <w:rPr>
          <w:rFonts w:hint="eastAsia" w:ascii="宋体" w:hAnsi="宋体" w:eastAsia="宋体" w:cs="宋体"/>
          <w:iCs/>
          <w:color w:val="auto"/>
          <w:sz w:val="28"/>
          <w:szCs w:val="28"/>
          <w:lang w:val="en-US" w:eastAsia="zh-CN"/>
        </w:rPr>
        <w:t>张</w:t>
      </w:r>
      <w:r>
        <w:rPr>
          <w:rFonts w:hint="eastAsia" w:cs="宋体"/>
          <w:iCs/>
          <w:color w:val="auto"/>
          <w:sz w:val="28"/>
          <w:szCs w:val="28"/>
          <w:lang w:val="en-US" w:eastAsia="zh-CN"/>
        </w:rPr>
        <w:t>先生</w:t>
      </w:r>
    </w:p>
    <w:p>
      <w:pPr>
        <w:pStyle w:val="9"/>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Fonts w:hint="eastAsia" w:ascii="宋体" w:hAnsi="宋体" w:eastAsia="宋体" w:cs="宋体"/>
          <w:b/>
          <w:bCs/>
          <w:iCs/>
          <w:color w:val="auto"/>
          <w:sz w:val="28"/>
          <w:szCs w:val="28"/>
          <w:lang w:eastAsia="zh-CN"/>
        </w:rPr>
        <w:t>5.联系电话：</w:t>
      </w:r>
      <w:r>
        <w:rPr>
          <w:rFonts w:hint="eastAsia" w:ascii="宋体" w:hAnsi="宋体" w:eastAsia="宋体" w:cs="宋体"/>
          <w:iCs/>
          <w:color w:val="auto"/>
          <w:sz w:val="28"/>
          <w:szCs w:val="28"/>
          <w:lang w:val="en-US" w:eastAsia="zh-CN"/>
        </w:rPr>
        <w:t>0571-5719</w:t>
      </w:r>
      <w:r>
        <w:rPr>
          <w:rFonts w:hint="eastAsia" w:cs="宋体"/>
          <w:iCs/>
          <w:color w:val="auto"/>
          <w:sz w:val="28"/>
          <w:szCs w:val="28"/>
          <w:lang w:val="en-US" w:eastAsia="zh-CN"/>
        </w:rPr>
        <w:t>2563</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lang w:val="en-US" w:eastAsia="zh-CN"/>
        </w:rPr>
      </w:pPr>
      <w:r>
        <w:rPr>
          <w:rStyle w:val="13"/>
          <w:rFonts w:hint="eastAsia" w:ascii="宋体" w:hAnsi="宋体" w:eastAsia="宋体" w:cs="宋体"/>
          <w:color w:val="auto"/>
          <w:sz w:val="28"/>
          <w:szCs w:val="28"/>
        </w:rPr>
        <w:t>6.联系邮箱</w:t>
      </w:r>
      <w:r>
        <w:rPr>
          <w:rStyle w:val="13"/>
          <w:rFonts w:hint="eastAsia" w:ascii="宋体" w:hAnsi="宋体" w:eastAsia="宋体" w:cs="宋体"/>
          <w:color w:val="auto"/>
          <w:sz w:val="28"/>
          <w:szCs w:val="28"/>
          <w:lang w:val="en-US" w:eastAsia="zh-CN"/>
        </w:rPr>
        <w:t>:</w:t>
      </w:r>
      <w:r>
        <w:rPr>
          <w:rFonts w:hint="eastAsia" w:ascii="宋体" w:hAnsi="宋体" w:eastAsia="宋体" w:cs="宋体"/>
          <w:iCs/>
          <w:color w:val="auto"/>
          <w:kern w:val="0"/>
          <w:sz w:val="28"/>
          <w:szCs w:val="28"/>
          <w:lang w:val="en-US" w:eastAsia="zh-CN" w:bidi="ar-SA"/>
        </w:rPr>
        <w:t>xxkjsw@czbank.com</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四、注意事项</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1.对逾期送达或未按照本公告要求提交报名的，将不予接受。</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2.对提供虚假材料或恶意扰乱采购正常秩序的，将不被采纳，并保留追究相关责任的权利。</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3.本公示仅作为潜在供应商征集报名用。</w:t>
      </w:r>
    </w:p>
    <w:p>
      <w:pPr>
        <w:widowControl/>
        <w:spacing w:line="360" w:lineRule="auto"/>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附件：《浙商银行股份有限公司</w:t>
      </w:r>
      <w:r>
        <w:rPr>
          <w:rFonts w:hint="eastAsia" w:ascii="宋体" w:hAnsi="宋体" w:eastAsia="宋体" w:cs="宋体"/>
          <w:iCs/>
          <w:color w:val="auto"/>
          <w:kern w:val="0"/>
          <w:sz w:val="28"/>
          <w:szCs w:val="28"/>
          <w:lang w:val="en-US" w:eastAsia="zh-CN" w:bidi="ar-SA"/>
        </w:rPr>
        <w:t>定价管理系统市场数据采购潜</w:t>
      </w:r>
      <w:r>
        <w:rPr>
          <w:rFonts w:hint="eastAsia" w:ascii="宋体" w:hAnsi="宋体" w:eastAsia="宋体" w:cs="宋体"/>
          <w:bCs/>
          <w:color w:val="auto"/>
          <w:kern w:val="0"/>
          <w:sz w:val="28"/>
          <w:szCs w:val="28"/>
          <w:lang w:val="en-US" w:eastAsia="zh-CN"/>
        </w:rPr>
        <w:t>在</w:t>
      </w:r>
      <w:r>
        <w:rPr>
          <w:rFonts w:hint="eastAsia" w:ascii="宋体" w:hAnsi="宋体" w:eastAsia="宋体" w:cs="宋体"/>
          <w:bCs/>
          <w:color w:val="auto"/>
          <w:kern w:val="0"/>
          <w:sz w:val="28"/>
          <w:szCs w:val="28"/>
        </w:rPr>
        <w:t>供应商报名表》</w:t>
      </w:r>
    </w:p>
    <w:p>
      <w:pPr>
        <w:widowControl/>
        <w:jc w:val="right"/>
        <w:rPr>
          <w:rFonts w:hint="eastAsia" w:ascii="宋体" w:hAnsi="宋体" w:eastAsia="宋体" w:cs="宋体"/>
          <w:bCs/>
          <w:color w:val="auto"/>
          <w:kern w:val="0"/>
          <w:sz w:val="28"/>
          <w:szCs w:val="28"/>
        </w:rPr>
      </w:pPr>
    </w:p>
    <w:p>
      <w:pPr>
        <w:widowControl/>
        <w:jc w:val="right"/>
        <w:rPr>
          <w:rFonts w:hint="eastAsia" w:ascii="宋体" w:hAnsi="宋体" w:eastAsia="宋体" w:cs="宋体"/>
          <w:bCs/>
          <w:color w:val="auto"/>
          <w:kern w:val="0"/>
          <w:sz w:val="28"/>
          <w:szCs w:val="28"/>
        </w:rPr>
      </w:pPr>
    </w:p>
    <w:p>
      <w:pPr>
        <w:widowControl/>
        <w:wordWrap w:val="0"/>
        <w:jc w:val="right"/>
        <w:rPr>
          <w:rFonts w:hint="default" w:ascii="宋体" w:hAnsi="宋体" w:eastAsia="宋体" w:cs="宋体"/>
          <w:bCs/>
          <w:color w:val="000000"/>
          <w:kern w:val="0"/>
          <w:sz w:val="28"/>
          <w:szCs w:val="28"/>
          <w:highlight w:val="none"/>
          <w:lang w:val="en-US" w:eastAsia="zh-CN"/>
        </w:rPr>
      </w:pPr>
      <w:r>
        <w:rPr>
          <w:rFonts w:hint="eastAsia" w:ascii="宋体" w:hAnsi="宋体" w:eastAsia="宋体" w:cs="宋体"/>
          <w:bCs/>
          <w:color w:val="000000"/>
          <w:kern w:val="0"/>
          <w:sz w:val="28"/>
          <w:szCs w:val="28"/>
          <w:highlight w:val="none"/>
          <w:lang w:val="en-US" w:eastAsia="zh-CN"/>
        </w:rPr>
        <w:t>浙商银行股份有限公司</w:t>
      </w:r>
    </w:p>
    <w:p>
      <w:pPr>
        <w:widowControl/>
        <w:wordWrap w:val="0"/>
        <w:jc w:val="right"/>
        <w:rPr>
          <w:rFonts w:hint="eastAsia" w:ascii="宋体" w:hAnsi="宋体" w:eastAsia="宋体" w:cs="宋体"/>
          <w:b/>
          <w:bCs/>
          <w:color w:val="auto"/>
          <w:kern w:val="0"/>
          <w:sz w:val="28"/>
          <w:szCs w:val="28"/>
        </w:rPr>
      </w:pPr>
      <w:r>
        <w:rPr>
          <w:rFonts w:hint="eastAsia" w:ascii="宋体" w:hAnsi="宋体" w:eastAsia="宋体" w:cs="宋体"/>
          <w:bCs/>
          <w:color w:val="000000"/>
          <w:kern w:val="0"/>
          <w:sz w:val="28"/>
          <w:szCs w:val="28"/>
          <w:highlight w:val="none"/>
          <w:lang w:val="en-US" w:eastAsia="zh-CN"/>
        </w:rPr>
        <w:t xml:space="preserve">科技管理部    </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widowControl/>
        <w:ind w:right="159"/>
        <w:jc w:val="left"/>
        <w:outlineLvl w:val="2"/>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rPr>
        <w:t>浙商银行股份有限公司</w:t>
      </w:r>
      <w:r>
        <w:rPr>
          <w:rFonts w:hint="eastAsia" w:ascii="宋体" w:hAnsi="宋体" w:eastAsia="宋体" w:cs="宋体"/>
          <w:color w:val="auto"/>
          <w:sz w:val="44"/>
          <w:szCs w:val="44"/>
          <w:lang w:eastAsia="zh-CN"/>
        </w:rPr>
        <w:t>定价管理系统市场</w:t>
      </w:r>
      <w:r>
        <w:rPr>
          <w:rFonts w:hint="eastAsia" w:ascii="宋体" w:hAnsi="宋体" w:eastAsia="宋体" w:cs="宋体"/>
          <w:color w:val="auto"/>
          <w:sz w:val="44"/>
          <w:szCs w:val="44"/>
        </w:rPr>
        <w:t>数据采购项目</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潜在</w:t>
      </w:r>
      <w:r>
        <w:rPr>
          <w:rFonts w:hint="eastAsia" w:ascii="宋体" w:hAnsi="宋体" w:eastAsia="宋体" w:cs="宋体"/>
          <w:color w:val="auto"/>
          <w:sz w:val="44"/>
          <w:szCs w:val="44"/>
        </w:rPr>
        <w:t>供应商报名表</w:t>
      </w:r>
    </w:p>
    <w:tbl>
      <w:tblPr>
        <w:tblStyle w:val="1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978"/>
        <w:gridCol w:w="1951"/>
        <w:gridCol w:w="1701"/>
        <w:gridCol w:w="141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序号</w:t>
            </w:r>
          </w:p>
        </w:tc>
        <w:tc>
          <w:tcPr>
            <w:tcW w:w="197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公司名称</w:t>
            </w:r>
          </w:p>
        </w:tc>
        <w:tc>
          <w:tcPr>
            <w:tcW w:w="195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供应商统一</w:t>
            </w:r>
          </w:p>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社会信用代码</w:t>
            </w:r>
          </w:p>
        </w:tc>
        <w:tc>
          <w:tcPr>
            <w:tcW w:w="170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联系人姓名</w:t>
            </w:r>
          </w:p>
        </w:tc>
        <w:tc>
          <w:tcPr>
            <w:tcW w:w="1417"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联系方式</w:t>
            </w:r>
          </w:p>
        </w:tc>
        <w:tc>
          <w:tcPr>
            <w:tcW w:w="1805"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bl>
    <w:p>
      <w:pPr>
        <w:widowControl/>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注：以上信息务必如实填写，并加盖公章反馈。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5"/>
    <w:rsid w:val="000019F9"/>
    <w:rsid w:val="00010705"/>
    <w:rsid w:val="00013CFA"/>
    <w:rsid w:val="000142B9"/>
    <w:rsid w:val="0002059B"/>
    <w:rsid w:val="00027438"/>
    <w:rsid w:val="000323EA"/>
    <w:rsid w:val="00032437"/>
    <w:rsid w:val="00032AFC"/>
    <w:rsid w:val="000416C6"/>
    <w:rsid w:val="00042428"/>
    <w:rsid w:val="000610BF"/>
    <w:rsid w:val="00067F1E"/>
    <w:rsid w:val="0007220D"/>
    <w:rsid w:val="000A0873"/>
    <w:rsid w:val="000A4CC3"/>
    <w:rsid w:val="000A50AB"/>
    <w:rsid w:val="000A6F57"/>
    <w:rsid w:val="000C23B5"/>
    <w:rsid w:val="000D53C9"/>
    <w:rsid w:val="000E04CD"/>
    <w:rsid w:val="000E4030"/>
    <w:rsid w:val="000E590B"/>
    <w:rsid w:val="00100A98"/>
    <w:rsid w:val="00104974"/>
    <w:rsid w:val="00111637"/>
    <w:rsid w:val="00116421"/>
    <w:rsid w:val="00125087"/>
    <w:rsid w:val="00142D36"/>
    <w:rsid w:val="001501AB"/>
    <w:rsid w:val="001505DC"/>
    <w:rsid w:val="001578DC"/>
    <w:rsid w:val="001633C6"/>
    <w:rsid w:val="001667C3"/>
    <w:rsid w:val="001708C7"/>
    <w:rsid w:val="00175AED"/>
    <w:rsid w:val="0018469F"/>
    <w:rsid w:val="00185AFE"/>
    <w:rsid w:val="001A1985"/>
    <w:rsid w:val="001A5819"/>
    <w:rsid w:val="001B5CA3"/>
    <w:rsid w:val="001B62FA"/>
    <w:rsid w:val="001B797D"/>
    <w:rsid w:val="001C6AE1"/>
    <w:rsid w:val="001D0342"/>
    <w:rsid w:val="001D0457"/>
    <w:rsid w:val="001E0B9C"/>
    <w:rsid w:val="001E3570"/>
    <w:rsid w:val="001F4136"/>
    <w:rsid w:val="001F4A55"/>
    <w:rsid w:val="001F4F53"/>
    <w:rsid w:val="002011E8"/>
    <w:rsid w:val="00212C0F"/>
    <w:rsid w:val="00213381"/>
    <w:rsid w:val="00216BD7"/>
    <w:rsid w:val="002264DD"/>
    <w:rsid w:val="00230CC9"/>
    <w:rsid w:val="00235400"/>
    <w:rsid w:val="002470A8"/>
    <w:rsid w:val="00250FEC"/>
    <w:rsid w:val="00265C8C"/>
    <w:rsid w:val="00266F07"/>
    <w:rsid w:val="002703C9"/>
    <w:rsid w:val="00286B04"/>
    <w:rsid w:val="00294BA8"/>
    <w:rsid w:val="00294D3A"/>
    <w:rsid w:val="00297970"/>
    <w:rsid w:val="002A3128"/>
    <w:rsid w:val="002A5A45"/>
    <w:rsid w:val="002B2702"/>
    <w:rsid w:val="002E296E"/>
    <w:rsid w:val="002E577E"/>
    <w:rsid w:val="002E7C48"/>
    <w:rsid w:val="002F3F4B"/>
    <w:rsid w:val="00301CE6"/>
    <w:rsid w:val="003050F0"/>
    <w:rsid w:val="003107D2"/>
    <w:rsid w:val="00331440"/>
    <w:rsid w:val="00340B93"/>
    <w:rsid w:val="0035248E"/>
    <w:rsid w:val="00361D06"/>
    <w:rsid w:val="00367D51"/>
    <w:rsid w:val="003715A7"/>
    <w:rsid w:val="00384FF5"/>
    <w:rsid w:val="00387F18"/>
    <w:rsid w:val="003A2855"/>
    <w:rsid w:val="003C0C40"/>
    <w:rsid w:val="003C1235"/>
    <w:rsid w:val="003C659E"/>
    <w:rsid w:val="003D016B"/>
    <w:rsid w:val="003D3C8A"/>
    <w:rsid w:val="003E3E07"/>
    <w:rsid w:val="003E6E6C"/>
    <w:rsid w:val="003F6E37"/>
    <w:rsid w:val="00400F72"/>
    <w:rsid w:val="0041088A"/>
    <w:rsid w:val="004179D0"/>
    <w:rsid w:val="00422D8E"/>
    <w:rsid w:val="004300BB"/>
    <w:rsid w:val="004361B7"/>
    <w:rsid w:val="004426D2"/>
    <w:rsid w:val="00444CD2"/>
    <w:rsid w:val="00451104"/>
    <w:rsid w:val="00454443"/>
    <w:rsid w:val="00460CBE"/>
    <w:rsid w:val="00461322"/>
    <w:rsid w:val="00464D16"/>
    <w:rsid w:val="004665ED"/>
    <w:rsid w:val="00472141"/>
    <w:rsid w:val="00473586"/>
    <w:rsid w:val="00490D6E"/>
    <w:rsid w:val="00491347"/>
    <w:rsid w:val="004A4953"/>
    <w:rsid w:val="004B071D"/>
    <w:rsid w:val="004B4FB9"/>
    <w:rsid w:val="004C7C08"/>
    <w:rsid w:val="004E29F3"/>
    <w:rsid w:val="004F0670"/>
    <w:rsid w:val="004F475E"/>
    <w:rsid w:val="004F688C"/>
    <w:rsid w:val="0050556F"/>
    <w:rsid w:val="0051655D"/>
    <w:rsid w:val="0052044E"/>
    <w:rsid w:val="00523C4F"/>
    <w:rsid w:val="00526B8D"/>
    <w:rsid w:val="005345F3"/>
    <w:rsid w:val="005375BD"/>
    <w:rsid w:val="00540FA3"/>
    <w:rsid w:val="005419AC"/>
    <w:rsid w:val="0054771E"/>
    <w:rsid w:val="00552F0F"/>
    <w:rsid w:val="0055340C"/>
    <w:rsid w:val="0057448B"/>
    <w:rsid w:val="00581754"/>
    <w:rsid w:val="005837DF"/>
    <w:rsid w:val="0059032D"/>
    <w:rsid w:val="005A1690"/>
    <w:rsid w:val="005A3CF5"/>
    <w:rsid w:val="005A5FA5"/>
    <w:rsid w:val="005B1F53"/>
    <w:rsid w:val="005C3C95"/>
    <w:rsid w:val="005C6F74"/>
    <w:rsid w:val="005D01F0"/>
    <w:rsid w:val="005D3F44"/>
    <w:rsid w:val="005F1883"/>
    <w:rsid w:val="00617734"/>
    <w:rsid w:val="00622BA8"/>
    <w:rsid w:val="006253C4"/>
    <w:rsid w:val="00627276"/>
    <w:rsid w:val="00630262"/>
    <w:rsid w:val="00631873"/>
    <w:rsid w:val="00632CFA"/>
    <w:rsid w:val="00642524"/>
    <w:rsid w:val="00645258"/>
    <w:rsid w:val="006502BE"/>
    <w:rsid w:val="00651946"/>
    <w:rsid w:val="0065275B"/>
    <w:rsid w:val="00655220"/>
    <w:rsid w:val="0065684F"/>
    <w:rsid w:val="006671A5"/>
    <w:rsid w:val="006937D6"/>
    <w:rsid w:val="006A53E5"/>
    <w:rsid w:val="006B0917"/>
    <w:rsid w:val="006C4B56"/>
    <w:rsid w:val="006D1F23"/>
    <w:rsid w:val="006D7A2E"/>
    <w:rsid w:val="006E0871"/>
    <w:rsid w:val="006E235C"/>
    <w:rsid w:val="00702167"/>
    <w:rsid w:val="00703178"/>
    <w:rsid w:val="007037B0"/>
    <w:rsid w:val="00703EA7"/>
    <w:rsid w:val="00707ED1"/>
    <w:rsid w:val="00753771"/>
    <w:rsid w:val="0075396F"/>
    <w:rsid w:val="00754C78"/>
    <w:rsid w:val="00754F73"/>
    <w:rsid w:val="00762EF5"/>
    <w:rsid w:val="00777030"/>
    <w:rsid w:val="007A03F3"/>
    <w:rsid w:val="007C44D9"/>
    <w:rsid w:val="007D64B6"/>
    <w:rsid w:val="007D6F7D"/>
    <w:rsid w:val="007E237C"/>
    <w:rsid w:val="007E2C99"/>
    <w:rsid w:val="007F607E"/>
    <w:rsid w:val="008003E0"/>
    <w:rsid w:val="00802F83"/>
    <w:rsid w:val="00804B67"/>
    <w:rsid w:val="00810317"/>
    <w:rsid w:val="008119B8"/>
    <w:rsid w:val="0081747B"/>
    <w:rsid w:val="00823439"/>
    <w:rsid w:val="008239AC"/>
    <w:rsid w:val="00826AE2"/>
    <w:rsid w:val="00830271"/>
    <w:rsid w:val="00835492"/>
    <w:rsid w:val="00841211"/>
    <w:rsid w:val="00856059"/>
    <w:rsid w:val="00856509"/>
    <w:rsid w:val="00870C89"/>
    <w:rsid w:val="008832D1"/>
    <w:rsid w:val="00886EEC"/>
    <w:rsid w:val="00890E38"/>
    <w:rsid w:val="008A7E82"/>
    <w:rsid w:val="008C5D0C"/>
    <w:rsid w:val="008C641C"/>
    <w:rsid w:val="008D1FF8"/>
    <w:rsid w:val="008E3B1A"/>
    <w:rsid w:val="008F0D73"/>
    <w:rsid w:val="008F21B3"/>
    <w:rsid w:val="008F31AB"/>
    <w:rsid w:val="008F66F4"/>
    <w:rsid w:val="00902043"/>
    <w:rsid w:val="009029AC"/>
    <w:rsid w:val="0090333E"/>
    <w:rsid w:val="00954D78"/>
    <w:rsid w:val="00971233"/>
    <w:rsid w:val="00973164"/>
    <w:rsid w:val="009760A1"/>
    <w:rsid w:val="00977CE7"/>
    <w:rsid w:val="00997A3F"/>
    <w:rsid w:val="009B362A"/>
    <w:rsid w:val="009B639E"/>
    <w:rsid w:val="009D03D6"/>
    <w:rsid w:val="009D4B06"/>
    <w:rsid w:val="009D5A73"/>
    <w:rsid w:val="009F2F13"/>
    <w:rsid w:val="00A0023D"/>
    <w:rsid w:val="00A06941"/>
    <w:rsid w:val="00A27723"/>
    <w:rsid w:val="00A35231"/>
    <w:rsid w:val="00A45419"/>
    <w:rsid w:val="00A513EC"/>
    <w:rsid w:val="00A54EE8"/>
    <w:rsid w:val="00A55CF2"/>
    <w:rsid w:val="00A7189A"/>
    <w:rsid w:val="00A80033"/>
    <w:rsid w:val="00A858F2"/>
    <w:rsid w:val="00A96126"/>
    <w:rsid w:val="00AD000A"/>
    <w:rsid w:val="00AD6B92"/>
    <w:rsid w:val="00AE2B0A"/>
    <w:rsid w:val="00AE6A19"/>
    <w:rsid w:val="00AF6E7E"/>
    <w:rsid w:val="00B07C58"/>
    <w:rsid w:val="00B12B70"/>
    <w:rsid w:val="00B13B19"/>
    <w:rsid w:val="00B34A4A"/>
    <w:rsid w:val="00B357F6"/>
    <w:rsid w:val="00B469BF"/>
    <w:rsid w:val="00B47E1F"/>
    <w:rsid w:val="00B53129"/>
    <w:rsid w:val="00B56960"/>
    <w:rsid w:val="00B61AC5"/>
    <w:rsid w:val="00B64C87"/>
    <w:rsid w:val="00B76F5A"/>
    <w:rsid w:val="00B83547"/>
    <w:rsid w:val="00B8652A"/>
    <w:rsid w:val="00BA3A7D"/>
    <w:rsid w:val="00BC132C"/>
    <w:rsid w:val="00BC517E"/>
    <w:rsid w:val="00BD7AD5"/>
    <w:rsid w:val="00BE7534"/>
    <w:rsid w:val="00C02D5C"/>
    <w:rsid w:val="00C04B70"/>
    <w:rsid w:val="00C15CB7"/>
    <w:rsid w:val="00C1726C"/>
    <w:rsid w:val="00C1727F"/>
    <w:rsid w:val="00C2672B"/>
    <w:rsid w:val="00C35364"/>
    <w:rsid w:val="00C4317E"/>
    <w:rsid w:val="00C443A7"/>
    <w:rsid w:val="00C45FE2"/>
    <w:rsid w:val="00C463F5"/>
    <w:rsid w:val="00C63332"/>
    <w:rsid w:val="00C63D25"/>
    <w:rsid w:val="00C81CE1"/>
    <w:rsid w:val="00C93485"/>
    <w:rsid w:val="00CA0215"/>
    <w:rsid w:val="00CA205A"/>
    <w:rsid w:val="00CA26F4"/>
    <w:rsid w:val="00CB26ED"/>
    <w:rsid w:val="00CE1D40"/>
    <w:rsid w:val="00CF1845"/>
    <w:rsid w:val="00D12330"/>
    <w:rsid w:val="00D16401"/>
    <w:rsid w:val="00D16A93"/>
    <w:rsid w:val="00D2131F"/>
    <w:rsid w:val="00D21CEB"/>
    <w:rsid w:val="00D24E18"/>
    <w:rsid w:val="00D35F4F"/>
    <w:rsid w:val="00D415AE"/>
    <w:rsid w:val="00D50D97"/>
    <w:rsid w:val="00D5187A"/>
    <w:rsid w:val="00D53279"/>
    <w:rsid w:val="00D54A13"/>
    <w:rsid w:val="00D557A2"/>
    <w:rsid w:val="00D711CB"/>
    <w:rsid w:val="00D71296"/>
    <w:rsid w:val="00D716AA"/>
    <w:rsid w:val="00D803FF"/>
    <w:rsid w:val="00D80C7B"/>
    <w:rsid w:val="00D834A1"/>
    <w:rsid w:val="00D8507E"/>
    <w:rsid w:val="00D8529D"/>
    <w:rsid w:val="00D85FF4"/>
    <w:rsid w:val="00D8798F"/>
    <w:rsid w:val="00D902F8"/>
    <w:rsid w:val="00DA030F"/>
    <w:rsid w:val="00DA0529"/>
    <w:rsid w:val="00DA55ED"/>
    <w:rsid w:val="00DA76CB"/>
    <w:rsid w:val="00DB7349"/>
    <w:rsid w:val="00DB7756"/>
    <w:rsid w:val="00DD24CA"/>
    <w:rsid w:val="00DD578A"/>
    <w:rsid w:val="00DD5BCB"/>
    <w:rsid w:val="00DE515F"/>
    <w:rsid w:val="00DF6AEC"/>
    <w:rsid w:val="00E11A03"/>
    <w:rsid w:val="00E17E0C"/>
    <w:rsid w:val="00E306E5"/>
    <w:rsid w:val="00E516AC"/>
    <w:rsid w:val="00E619A7"/>
    <w:rsid w:val="00E72AAD"/>
    <w:rsid w:val="00E82A8A"/>
    <w:rsid w:val="00E879D3"/>
    <w:rsid w:val="00E90D77"/>
    <w:rsid w:val="00E92000"/>
    <w:rsid w:val="00E9737C"/>
    <w:rsid w:val="00EA410B"/>
    <w:rsid w:val="00EA688C"/>
    <w:rsid w:val="00EB2841"/>
    <w:rsid w:val="00ED7647"/>
    <w:rsid w:val="00EF2E24"/>
    <w:rsid w:val="00F16D34"/>
    <w:rsid w:val="00F16E90"/>
    <w:rsid w:val="00F35D12"/>
    <w:rsid w:val="00F73647"/>
    <w:rsid w:val="00F73E22"/>
    <w:rsid w:val="00F769AB"/>
    <w:rsid w:val="00F85065"/>
    <w:rsid w:val="00F85345"/>
    <w:rsid w:val="00F8635F"/>
    <w:rsid w:val="00F922AD"/>
    <w:rsid w:val="00F97225"/>
    <w:rsid w:val="00F97B12"/>
    <w:rsid w:val="00FA4B36"/>
    <w:rsid w:val="00FB0248"/>
    <w:rsid w:val="00FB50E4"/>
    <w:rsid w:val="00FC7EBB"/>
    <w:rsid w:val="00FD30FC"/>
    <w:rsid w:val="00FD3D3F"/>
    <w:rsid w:val="00FD6762"/>
    <w:rsid w:val="00FE217B"/>
    <w:rsid w:val="00FF0218"/>
    <w:rsid w:val="01025998"/>
    <w:rsid w:val="011E44D3"/>
    <w:rsid w:val="01567157"/>
    <w:rsid w:val="01C32272"/>
    <w:rsid w:val="02B66382"/>
    <w:rsid w:val="034A5312"/>
    <w:rsid w:val="06A046EE"/>
    <w:rsid w:val="06A2436E"/>
    <w:rsid w:val="06FB5D01"/>
    <w:rsid w:val="07441979"/>
    <w:rsid w:val="078A5ACB"/>
    <w:rsid w:val="07DB0BF3"/>
    <w:rsid w:val="07F7A6DF"/>
    <w:rsid w:val="095835E2"/>
    <w:rsid w:val="09B6397C"/>
    <w:rsid w:val="0A3A19D7"/>
    <w:rsid w:val="0A773A3A"/>
    <w:rsid w:val="0ACC0F45"/>
    <w:rsid w:val="0B739893"/>
    <w:rsid w:val="0BCC14D6"/>
    <w:rsid w:val="0D107E7B"/>
    <w:rsid w:val="0D2658A2"/>
    <w:rsid w:val="0D4912D9"/>
    <w:rsid w:val="0D49655D"/>
    <w:rsid w:val="0D56585E"/>
    <w:rsid w:val="0D8B55C6"/>
    <w:rsid w:val="0D976E5A"/>
    <w:rsid w:val="0DAF3C6B"/>
    <w:rsid w:val="0DD71E42"/>
    <w:rsid w:val="0E6D2183"/>
    <w:rsid w:val="0E7D5E53"/>
    <w:rsid w:val="0E8841E4"/>
    <w:rsid w:val="0F6F44E2"/>
    <w:rsid w:val="0F9F176D"/>
    <w:rsid w:val="0FA37DE8"/>
    <w:rsid w:val="0FD8068E"/>
    <w:rsid w:val="10B647F9"/>
    <w:rsid w:val="10E8636D"/>
    <w:rsid w:val="11A11B19"/>
    <w:rsid w:val="124E5814"/>
    <w:rsid w:val="12AA10F1"/>
    <w:rsid w:val="130A39C8"/>
    <w:rsid w:val="130C6ECC"/>
    <w:rsid w:val="13651747"/>
    <w:rsid w:val="136775E5"/>
    <w:rsid w:val="14545F69"/>
    <w:rsid w:val="14BF1313"/>
    <w:rsid w:val="15674B2D"/>
    <w:rsid w:val="16F06BB2"/>
    <w:rsid w:val="16F73C46"/>
    <w:rsid w:val="17394A28"/>
    <w:rsid w:val="174E6595"/>
    <w:rsid w:val="1858500A"/>
    <w:rsid w:val="18BE1CB0"/>
    <w:rsid w:val="18F75C82"/>
    <w:rsid w:val="196C5C41"/>
    <w:rsid w:val="19CB703B"/>
    <w:rsid w:val="1AA56C42"/>
    <w:rsid w:val="1B3A5C69"/>
    <w:rsid w:val="1B6D668B"/>
    <w:rsid w:val="1C4B3720"/>
    <w:rsid w:val="1C7A3345"/>
    <w:rsid w:val="1C900D6C"/>
    <w:rsid w:val="1D1744C9"/>
    <w:rsid w:val="1D935D92"/>
    <w:rsid w:val="1DB807CF"/>
    <w:rsid w:val="1DD1717A"/>
    <w:rsid w:val="1E5A5ECD"/>
    <w:rsid w:val="1ECD0317"/>
    <w:rsid w:val="1F2E3D39"/>
    <w:rsid w:val="1F7E23D7"/>
    <w:rsid w:val="1F9138D8"/>
    <w:rsid w:val="1F967D60"/>
    <w:rsid w:val="20C73955"/>
    <w:rsid w:val="21A458C1"/>
    <w:rsid w:val="21AC4ECC"/>
    <w:rsid w:val="22D97CC8"/>
    <w:rsid w:val="23476717"/>
    <w:rsid w:val="23B3048D"/>
    <w:rsid w:val="23DC09E4"/>
    <w:rsid w:val="243548F6"/>
    <w:rsid w:val="24BF38CD"/>
    <w:rsid w:val="25437031"/>
    <w:rsid w:val="25FA2F5D"/>
    <w:rsid w:val="26274D25"/>
    <w:rsid w:val="265E5200"/>
    <w:rsid w:val="269C4CE4"/>
    <w:rsid w:val="26D1773D"/>
    <w:rsid w:val="270D629D"/>
    <w:rsid w:val="274F60FD"/>
    <w:rsid w:val="28650375"/>
    <w:rsid w:val="28725DC7"/>
    <w:rsid w:val="28EC3DBD"/>
    <w:rsid w:val="29114058"/>
    <w:rsid w:val="29245021"/>
    <w:rsid w:val="29B661FB"/>
    <w:rsid w:val="29E22301"/>
    <w:rsid w:val="29F12B5D"/>
    <w:rsid w:val="2A8B2D5C"/>
    <w:rsid w:val="2ACA02C2"/>
    <w:rsid w:val="2C956603"/>
    <w:rsid w:val="2CA568CE"/>
    <w:rsid w:val="2CEA10A4"/>
    <w:rsid w:val="2CF775D2"/>
    <w:rsid w:val="2D6F3D99"/>
    <w:rsid w:val="2E0A6195"/>
    <w:rsid w:val="2E2D1B2E"/>
    <w:rsid w:val="2F4B03E0"/>
    <w:rsid w:val="2FA07530"/>
    <w:rsid w:val="305E12B6"/>
    <w:rsid w:val="31A12A84"/>
    <w:rsid w:val="31E53A14"/>
    <w:rsid w:val="31EB1674"/>
    <w:rsid w:val="32395F79"/>
    <w:rsid w:val="32A30E22"/>
    <w:rsid w:val="33B679E6"/>
    <w:rsid w:val="33DB13F9"/>
    <w:rsid w:val="346663DB"/>
    <w:rsid w:val="35DEBEC6"/>
    <w:rsid w:val="37165DEE"/>
    <w:rsid w:val="37C24EA4"/>
    <w:rsid w:val="37E706C5"/>
    <w:rsid w:val="38063178"/>
    <w:rsid w:val="38915DC8"/>
    <w:rsid w:val="38EF0EF7"/>
    <w:rsid w:val="392F3EDF"/>
    <w:rsid w:val="39941685"/>
    <w:rsid w:val="39FD796B"/>
    <w:rsid w:val="3A5C364C"/>
    <w:rsid w:val="3B4535CA"/>
    <w:rsid w:val="3B48454E"/>
    <w:rsid w:val="3B551DDF"/>
    <w:rsid w:val="3B9205DD"/>
    <w:rsid w:val="3C3A32AB"/>
    <w:rsid w:val="3CD704DD"/>
    <w:rsid w:val="3D4E699A"/>
    <w:rsid w:val="3D706EFA"/>
    <w:rsid w:val="3E617FE4"/>
    <w:rsid w:val="3EB62F71"/>
    <w:rsid w:val="3F081252"/>
    <w:rsid w:val="3FD95C64"/>
    <w:rsid w:val="3FE24C5D"/>
    <w:rsid w:val="40562A1D"/>
    <w:rsid w:val="40F71F58"/>
    <w:rsid w:val="413E1696"/>
    <w:rsid w:val="414A2F2A"/>
    <w:rsid w:val="41610951"/>
    <w:rsid w:val="42282918"/>
    <w:rsid w:val="426B6885"/>
    <w:rsid w:val="42B94406"/>
    <w:rsid w:val="43087E69"/>
    <w:rsid w:val="43410088"/>
    <w:rsid w:val="43D73039"/>
    <w:rsid w:val="43F5638C"/>
    <w:rsid w:val="44EB17AA"/>
    <w:rsid w:val="454959B9"/>
    <w:rsid w:val="464E5266"/>
    <w:rsid w:val="465E0A15"/>
    <w:rsid w:val="46E06D54"/>
    <w:rsid w:val="47315859"/>
    <w:rsid w:val="47A32315"/>
    <w:rsid w:val="47E41DFF"/>
    <w:rsid w:val="48E50EDA"/>
    <w:rsid w:val="490C1CEF"/>
    <w:rsid w:val="49AA2A6A"/>
    <w:rsid w:val="4A9216E3"/>
    <w:rsid w:val="4B3A447A"/>
    <w:rsid w:val="4BD8527D"/>
    <w:rsid w:val="4C001FDF"/>
    <w:rsid w:val="4C58104F"/>
    <w:rsid w:val="4C5A2353"/>
    <w:rsid w:val="4CB12D62"/>
    <w:rsid w:val="4D873CBF"/>
    <w:rsid w:val="4DB3143D"/>
    <w:rsid w:val="4E4F1509"/>
    <w:rsid w:val="4E547B90"/>
    <w:rsid w:val="4F754DE4"/>
    <w:rsid w:val="4FAA5F43"/>
    <w:rsid w:val="500B7261"/>
    <w:rsid w:val="50211405"/>
    <w:rsid w:val="5059506C"/>
    <w:rsid w:val="51750A31"/>
    <w:rsid w:val="51792CBB"/>
    <w:rsid w:val="51B95CA3"/>
    <w:rsid w:val="524E3F98"/>
    <w:rsid w:val="52594527"/>
    <w:rsid w:val="52F07F1E"/>
    <w:rsid w:val="54553068"/>
    <w:rsid w:val="5597550D"/>
    <w:rsid w:val="55BA7FCC"/>
    <w:rsid w:val="55DD513F"/>
    <w:rsid w:val="56A75E3B"/>
    <w:rsid w:val="57777405"/>
    <w:rsid w:val="579009BF"/>
    <w:rsid w:val="583D5ED1"/>
    <w:rsid w:val="58B06210"/>
    <w:rsid w:val="58D521EC"/>
    <w:rsid w:val="58F47BFE"/>
    <w:rsid w:val="59D86B2D"/>
    <w:rsid w:val="5A3538C2"/>
    <w:rsid w:val="5C32128D"/>
    <w:rsid w:val="5CC91849"/>
    <w:rsid w:val="5CE0146E"/>
    <w:rsid w:val="5CF521FB"/>
    <w:rsid w:val="5DF81F3B"/>
    <w:rsid w:val="5E317B16"/>
    <w:rsid w:val="5E3929A4"/>
    <w:rsid w:val="5EC90F8E"/>
    <w:rsid w:val="5FC16FA8"/>
    <w:rsid w:val="5FC70EB1"/>
    <w:rsid w:val="5FD25FAE"/>
    <w:rsid w:val="60591194"/>
    <w:rsid w:val="60AC2428"/>
    <w:rsid w:val="60F31A2A"/>
    <w:rsid w:val="61C379F2"/>
    <w:rsid w:val="625C216F"/>
    <w:rsid w:val="626E6459"/>
    <w:rsid w:val="64654742"/>
    <w:rsid w:val="649F3623"/>
    <w:rsid w:val="64E9279D"/>
    <w:rsid w:val="66025468"/>
    <w:rsid w:val="66373E26"/>
    <w:rsid w:val="665A38F8"/>
    <w:rsid w:val="66D31278"/>
    <w:rsid w:val="670D6C1F"/>
    <w:rsid w:val="67C11F46"/>
    <w:rsid w:val="6842701C"/>
    <w:rsid w:val="68520372"/>
    <w:rsid w:val="69AB2D6B"/>
    <w:rsid w:val="6A345460"/>
    <w:rsid w:val="6A6E2AA9"/>
    <w:rsid w:val="6A77474D"/>
    <w:rsid w:val="6B221653"/>
    <w:rsid w:val="6BAC7F32"/>
    <w:rsid w:val="6BB85BE3"/>
    <w:rsid w:val="6C733CAF"/>
    <w:rsid w:val="6D706919"/>
    <w:rsid w:val="6DA06B15"/>
    <w:rsid w:val="6E445689"/>
    <w:rsid w:val="6E505F87"/>
    <w:rsid w:val="6E9D26F4"/>
    <w:rsid w:val="6E9F14CB"/>
    <w:rsid w:val="6EF755EB"/>
    <w:rsid w:val="70111102"/>
    <w:rsid w:val="70416FD2"/>
    <w:rsid w:val="708337ED"/>
    <w:rsid w:val="7099044B"/>
    <w:rsid w:val="71213827"/>
    <w:rsid w:val="712E480B"/>
    <w:rsid w:val="71592582"/>
    <w:rsid w:val="718E1E6E"/>
    <w:rsid w:val="71E02960"/>
    <w:rsid w:val="722246CE"/>
    <w:rsid w:val="724A33B6"/>
    <w:rsid w:val="72ED761A"/>
    <w:rsid w:val="731E7DE9"/>
    <w:rsid w:val="733E031E"/>
    <w:rsid w:val="733E6120"/>
    <w:rsid w:val="73F82FD0"/>
    <w:rsid w:val="741B228B"/>
    <w:rsid w:val="743961AE"/>
    <w:rsid w:val="746074FC"/>
    <w:rsid w:val="748F004B"/>
    <w:rsid w:val="74BE5317"/>
    <w:rsid w:val="75533B3B"/>
    <w:rsid w:val="757C314C"/>
    <w:rsid w:val="762D67F3"/>
    <w:rsid w:val="763428FA"/>
    <w:rsid w:val="764F47A9"/>
    <w:rsid w:val="767647F0"/>
    <w:rsid w:val="767845DC"/>
    <w:rsid w:val="76FB26C3"/>
    <w:rsid w:val="77627EF2"/>
    <w:rsid w:val="77FFA3D8"/>
    <w:rsid w:val="781E371F"/>
    <w:rsid w:val="78A807BD"/>
    <w:rsid w:val="79C04B85"/>
    <w:rsid w:val="79E14883"/>
    <w:rsid w:val="7A024BBA"/>
    <w:rsid w:val="7A4B62B3"/>
    <w:rsid w:val="7A8E56A8"/>
    <w:rsid w:val="7AB236D8"/>
    <w:rsid w:val="7AB968E7"/>
    <w:rsid w:val="7ABBC20A"/>
    <w:rsid w:val="7ACD0BC4"/>
    <w:rsid w:val="7B186645"/>
    <w:rsid w:val="7B556765"/>
    <w:rsid w:val="7BCA1FA7"/>
    <w:rsid w:val="7CA26407"/>
    <w:rsid w:val="7CD9841B"/>
    <w:rsid w:val="7CDD4BBA"/>
    <w:rsid w:val="7D4C0E1E"/>
    <w:rsid w:val="7D693D36"/>
    <w:rsid w:val="7D8B601E"/>
    <w:rsid w:val="7DE76A9E"/>
    <w:rsid w:val="7E69B779"/>
    <w:rsid w:val="7EFE5847"/>
    <w:rsid w:val="7F77AFA1"/>
    <w:rsid w:val="7F8A69E7"/>
    <w:rsid w:val="7F9FC6F6"/>
    <w:rsid w:val="7FFC012D"/>
    <w:rsid w:val="975AE2D0"/>
    <w:rsid w:val="9AF7118C"/>
    <w:rsid w:val="ABD30FDE"/>
    <w:rsid w:val="ADFF9442"/>
    <w:rsid w:val="B97FDDE6"/>
    <w:rsid w:val="BFFC89CD"/>
    <w:rsid w:val="E8FF5160"/>
    <w:rsid w:val="EBE3A07F"/>
    <w:rsid w:val="EF5DC196"/>
    <w:rsid w:val="EF9FF6E7"/>
    <w:rsid w:val="F7EFEFFE"/>
    <w:rsid w:val="F9D7B812"/>
    <w:rsid w:val="FAB7C95E"/>
    <w:rsid w:val="FDE7DE78"/>
    <w:rsid w:val="FFD76C58"/>
    <w:rsid w:val="FFDE9E7F"/>
    <w:rsid w:val="FFFFB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uppressAutoHyphens/>
      <w:adjustRightInd w:val="0"/>
      <w:spacing w:line="360" w:lineRule="auto"/>
      <w:jc w:val="center"/>
      <w:outlineLvl w:val="0"/>
    </w:pPr>
    <w:rPr>
      <w:rFonts w:ascii="方正小标宋简体" w:hAnsi="方正小标宋简体" w:eastAsia="方正小标宋简体" w:cs="Times New Roman"/>
      <w:kern w:val="44"/>
      <w:sz w:val="4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99"/>
    <w:pPr>
      <w:spacing w:line="360" w:lineRule="auto"/>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sz w:val="18"/>
      <w:szCs w:val="18"/>
    </w:rPr>
  </w:style>
  <w:style w:type="character" w:customStyle="1" w:styleId="18">
    <w:name w:val="标题 1 字符"/>
    <w:basedOn w:val="12"/>
    <w:link w:val="2"/>
    <w:qFormat/>
    <w:uiPriority w:val="0"/>
    <w:rPr>
      <w:rFonts w:ascii="方正小标宋简体" w:hAnsi="方正小标宋简体" w:eastAsia="方正小标宋简体" w:cs="Times New Roman"/>
      <w:kern w:val="44"/>
      <w:sz w:val="44"/>
      <w:szCs w:val="24"/>
    </w:rPr>
  </w:style>
  <w:style w:type="paragraph" w:customStyle="1" w:styleId="19">
    <w:name w:val="列出段落1"/>
    <w:basedOn w:val="1"/>
    <w:qFormat/>
    <w:uiPriority w:val="34"/>
    <w:pPr>
      <w:ind w:firstLine="420" w:firstLineChars="200"/>
    </w:pPr>
    <w:rPr>
      <w:rFonts w:ascii="Calibri" w:hAnsi="Calibri" w:eastAsia="宋体" w:cs="Times New Roman"/>
    </w:rPr>
  </w:style>
  <w:style w:type="paragraph" w:styleId="2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Words>
  <Characters>521</Characters>
  <Lines>4</Lines>
  <Paragraphs>1</Paragraphs>
  <TotalTime>2</TotalTime>
  <ScaleCrop>false</ScaleCrop>
  <LinksUpToDate>false</LinksUpToDate>
  <CharactersWithSpaces>611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2024-06-23T01:10:00Z</dcterms:created>
  <dc:creator>石伟豪</dc:creator>
  <cp:lastModifiedBy>czbank</cp:lastModifiedBy>
  <cp:lastPrinted>2024-11-22T10:25:00Z</cp:lastPrinted>
  <dcterms:modified xsi:type="dcterms:W3CDTF">2025-07-08T06:24:12Z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C72B14184DAEFE5558E6AE6723A7CABB</vt:lpwstr>
  </property>
</Properties>
</file>