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关于浙商银行</w:t>
      </w:r>
      <w:r>
        <w:rPr>
          <w:rFonts w:hint="eastAsia" w:ascii="宋体" w:hAnsi="宋体" w:eastAsia="宋体" w:cs="宋体"/>
          <w:b/>
          <w:bCs w:val="0"/>
          <w:color w:val="auto"/>
          <w:sz w:val="36"/>
          <w:szCs w:val="36"/>
          <w:lang w:eastAsia="zh-CN"/>
        </w:rPr>
        <w:t>企业房产核验数据采购</w:t>
      </w:r>
    </w:p>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供应商征集公告</w:t>
      </w:r>
    </w:p>
    <w:p>
      <w:pPr>
        <w:pStyle w:val="9"/>
        <w:spacing w:before="0" w:beforeAutospacing="0" w:after="0" w:afterAutospacing="0" w:line="360" w:lineRule="auto"/>
        <w:ind w:firstLine="562" w:firstLineChars="200"/>
        <w:rPr>
          <w:rStyle w:val="13"/>
          <w:rFonts w:hint="eastAsia" w:ascii="宋体" w:hAnsi="宋体" w:eastAsia="宋体" w:cs="宋体"/>
          <w:b w:val="0"/>
          <w:color w:val="auto"/>
          <w:sz w:val="28"/>
          <w:szCs w:val="28"/>
        </w:rPr>
      </w:pPr>
      <w:r>
        <w:rPr>
          <w:rStyle w:val="13"/>
          <w:rFonts w:hint="eastAsia" w:ascii="宋体" w:hAnsi="宋体" w:eastAsia="宋体" w:cs="宋体"/>
          <w:color w:val="auto"/>
          <w:sz w:val="28"/>
          <w:szCs w:val="28"/>
        </w:rPr>
        <w:t>公</w:t>
      </w:r>
      <w:r>
        <w:rPr>
          <w:rStyle w:val="13"/>
          <w:rFonts w:hint="eastAsia" w:ascii="宋体" w:hAnsi="宋体" w:eastAsia="宋体" w:cs="宋体"/>
          <w:color w:val="auto"/>
          <w:sz w:val="28"/>
          <w:szCs w:val="28"/>
          <w:lang w:val="en-US" w:eastAsia="zh-CN"/>
        </w:rPr>
        <w:t>告</w:t>
      </w:r>
      <w:r>
        <w:rPr>
          <w:rStyle w:val="13"/>
          <w:rFonts w:hint="eastAsia" w:ascii="宋体" w:hAnsi="宋体" w:eastAsia="宋体" w:cs="宋体"/>
          <w:color w:val="auto"/>
          <w:sz w:val="28"/>
          <w:szCs w:val="28"/>
        </w:rPr>
        <w:t>简要情况说明：</w:t>
      </w:r>
      <w:r>
        <w:rPr>
          <w:rStyle w:val="13"/>
          <w:rFonts w:hint="eastAsia" w:ascii="宋体" w:hAnsi="宋体" w:eastAsia="宋体" w:cs="宋体"/>
          <w:b w:val="0"/>
          <w:color w:val="auto"/>
          <w:sz w:val="28"/>
          <w:szCs w:val="28"/>
        </w:rPr>
        <w:t>浙商银行股份有限公司</w:t>
      </w:r>
      <w:r>
        <w:rPr>
          <w:rFonts w:hint="eastAsia" w:ascii="宋体" w:hAnsi="宋体" w:eastAsia="宋体" w:cs="宋体"/>
          <w:color w:val="auto"/>
          <w:sz w:val="28"/>
          <w:szCs w:val="28"/>
        </w:rPr>
        <w:t>将于</w:t>
      </w:r>
      <w:r>
        <w:rPr>
          <w:rFonts w:hint="eastAsia" w:cs="宋体"/>
          <w:color w:val="auto"/>
          <w:sz w:val="28"/>
          <w:szCs w:val="28"/>
          <w:lang w:eastAsia="zh-CN"/>
        </w:rPr>
        <w:t>企业房产核验数据采购</w:t>
      </w:r>
      <w:r>
        <w:rPr>
          <w:rStyle w:val="13"/>
          <w:rFonts w:hint="eastAsia" w:ascii="宋体" w:hAnsi="宋体" w:eastAsia="宋体" w:cs="宋体"/>
          <w:b w:val="0"/>
          <w:color w:val="auto"/>
          <w:sz w:val="28"/>
          <w:szCs w:val="28"/>
        </w:rPr>
        <w:t>进行潜在供应商寻源，有关事宜如下：</w:t>
      </w:r>
    </w:p>
    <w:p>
      <w:pPr>
        <w:pStyle w:val="9"/>
        <w:spacing w:before="0" w:beforeAutospacing="0" w:after="0" w:afterAutospacing="0" w:line="360" w:lineRule="auto"/>
        <w:ind w:firstLine="560" w:firstLineChars="200"/>
        <w:rPr>
          <w:rStyle w:val="13"/>
          <w:rFonts w:hint="eastAsia" w:ascii="宋体" w:hAnsi="宋体" w:eastAsia="宋体" w:cs="宋体"/>
          <w:b w:val="0"/>
          <w:color w:val="auto"/>
          <w:sz w:val="28"/>
          <w:szCs w:val="28"/>
          <w:lang w:eastAsia="zh-CN"/>
        </w:rPr>
      </w:pPr>
      <w:r>
        <w:rPr>
          <w:rStyle w:val="13"/>
          <w:rFonts w:hint="eastAsia" w:ascii="宋体" w:hAnsi="宋体" w:eastAsia="宋体" w:cs="宋体"/>
          <w:b w:val="0"/>
          <w:color w:val="auto"/>
          <w:sz w:val="28"/>
          <w:szCs w:val="28"/>
        </w:rPr>
        <w:t>一、</w:t>
      </w:r>
      <w:r>
        <w:rPr>
          <w:rStyle w:val="13"/>
          <w:rFonts w:hint="eastAsia" w:ascii="宋体" w:hAnsi="宋体" w:eastAsia="宋体" w:cs="宋体"/>
          <w:color w:val="auto"/>
          <w:sz w:val="28"/>
          <w:szCs w:val="28"/>
        </w:rPr>
        <w:t>项目名称：</w:t>
      </w:r>
      <w:r>
        <w:rPr>
          <w:rStyle w:val="13"/>
          <w:rFonts w:hint="eastAsia" w:cs="宋体"/>
          <w:b w:val="0"/>
          <w:color w:val="auto"/>
          <w:sz w:val="28"/>
          <w:szCs w:val="28"/>
          <w:lang w:eastAsia="zh-CN"/>
        </w:rPr>
        <w:t>企业房产核验数据采购</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二、采购内容及要求</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highlight w:val="yellow"/>
          <w:lang w:eastAsia="zh-CN"/>
        </w:rPr>
      </w:pPr>
      <w:r>
        <w:rPr>
          <w:rFonts w:hint="eastAsia" w:ascii="宋体" w:hAnsi="宋体" w:cs="宋体"/>
          <w:sz w:val="28"/>
          <w:szCs w:val="28"/>
        </w:rPr>
        <w:t>本次拟采购</w:t>
      </w:r>
      <w:r>
        <w:rPr>
          <w:rFonts w:hint="eastAsia" w:cs="宋体"/>
          <w:sz w:val="28"/>
          <w:szCs w:val="28"/>
          <w:lang w:eastAsia="zh-CN"/>
        </w:rPr>
        <w:t>企业房产核验</w:t>
      </w:r>
      <w:r>
        <w:rPr>
          <w:rFonts w:hint="eastAsia" w:ascii="宋体" w:hAnsi="宋体" w:cs="宋体"/>
          <w:sz w:val="28"/>
          <w:szCs w:val="28"/>
        </w:rPr>
        <w:t>数据</w:t>
      </w:r>
      <w:r>
        <w:rPr>
          <w:rFonts w:hint="eastAsia" w:cs="宋体"/>
          <w:sz w:val="28"/>
          <w:szCs w:val="28"/>
          <w:lang w:eastAsia="zh-CN"/>
        </w:rPr>
        <w:t>。</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rPr>
      </w:pP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lang w:val="en-US" w:eastAsia="zh-CN"/>
        </w:rPr>
        <w:t>一</w:t>
      </w: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rPr>
        <w:t>项目基本内容</w:t>
      </w:r>
    </w:p>
    <w:p>
      <w:pPr>
        <w:pStyle w:val="9"/>
        <w:numPr>
          <w:ilvl w:val="0"/>
          <w:numId w:val="0"/>
        </w:numPr>
        <w:spacing w:before="0" w:beforeAutospacing="0" w:after="0" w:afterAutospacing="0" w:line="360" w:lineRule="auto"/>
        <w:ind w:firstLine="560" w:firstLineChars="200"/>
        <w:rPr>
          <w:rStyle w:val="13"/>
          <w:rFonts w:hint="eastAsia" w:cs="宋体"/>
          <w:b w:val="0"/>
          <w:i w:val="0"/>
          <w:iCs/>
          <w:color w:val="auto"/>
          <w:sz w:val="28"/>
          <w:szCs w:val="28"/>
          <w:lang w:eastAsia="zh-CN"/>
        </w:rPr>
      </w:pPr>
      <w:r>
        <w:rPr>
          <w:rStyle w:val="13"/>
          <w:rFonts w:hint="eastAsia" w:cs="宋体"/>
          <w:b w:val="0"/>
          <w:i w:val="0"/>
          <w:iCs/>
          <w:color w:val="auto"/>
          <w:sz w:val="28"/>
          <w:szCs w:val="28"/>
          <w:lang w:eastAsia="zh-CN"/>
        </w:rPr>
        <w:t>企业房产核验数据</w:t>
      </w:r>
    </w:p>
    <w:p>
      <w:pPr>
        <w:pStyle w:val="9"/>
        <w:numPr>
          <w:ilvl w:val="0"/>
          <w:numId w:val="0"/>
        </w:numPr>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lang w:val="en-US" w:eastAsia="zh-CN"/>
        </w:rPr>
      </w:pPr>
      <w:r>
        <w:rPr>
          <w:rStyle w:val="13"/>
          <w:rFonts w:hint="eastAsia" w:ascii="宋体" w:hAnsi="宋体" w:eastAsia="宋体" w:cs="宋体"/>
          <w:b w:val="0"/>
          <w:i w:val="0"/>
          <w:iCs/>
          <w:color w:val="auto"/>
          <w:sz w:val="28"/>
          <w:szCs w:val="28"/>
          <w:lang w:val="en-US" w:eastAsia="zh-CN"/>
        </w:rPr>
        <w:t>（二）技术要求</w:t>
      </w:r>
    </w:p>
    <w:p>
      <w:pPr>
        <w:pStyle w:val="9"/>
        <w:numPr>
          <w:ilvl w:val="0"/>
          <w:numId w:val="0"/>
        </w:numPr>
        <w:spacing w:before="0" w:beforeAutospacing="0" w:after="0" w:afterAutospacing="0" w:line="360" w:lineRule="auto"/>
        <w:ind w:firstLine="562" w:firstLineChars="200"/>
        <w:rPr>
          <w:rFonts w:hint="eastAsia" w:ascii="宋体" w:hAnsi="宋体" w:eastAsia="宋体" w:cs="宋体"/>
          <w:iCs/>
          <w:color w:val="auto"/>
          <w:sz w:val="28"/>
          <w:szCs w:val="28"/>
          <w:u w:val="none"/>
          <w:lang w:val="en-US" w:eastAsia="zh-CN"/>
        </w:rPr>
      </w:pPr>
      <w:r>
        <w:rPr>
          <w:rStyle w:val="13"/>
          <w:rFonts w:hint="eastAsia" w:ascii="宋体" w:hAnsi="宋体" w:eastAsia="宋体" w:cs="宋体"/>
          <w:b/>
          <w:bCs/>
          <w:i w:val="0"/>
          <w:iCs/>
          <w:color w:val="auto"/>
          <w:sz w:val="28"/>
          <w:szCs w:val="28"/>
          <w:lang w:val="en-US" w:eastAsia="zh-CN"/>
        </w:rPr>
        <w:t>2.1</w:t>
      </w:r>
      <w:r>
        <w:rPr>
          <w:rFonts w:hint="eastAsia" w:ascii="宋体" w:hAnsi="宋体" w:eastAsia="宋体" w:cs="宋体"/>
          <w:b/>
          <w:bCs/>
          <w:iCs/>
          <w:color w:val="auto"/>
          <w:sz w:val="28"/>
          <w:szCs w:val="28"/>
          <w:u w:val="none"/>
          <w:lang w:val="en-US" w:eastAsia="zh-CN"/>
        </w:rPr>
        <w:t>功能性需求</w:t>
      </w:r>
      <w:r>
        <w:rPr>
          <w:rFonts w:hint="eastAsia" w:ascii="宋体" w:hAnsi="宋体" w:eastAsia="宋体" w:cs="宋体"/>
          <w:iCs/>
          <w:color w:val="auto"/>
          <w:sz w:val="28"/>
          <w:szCs w:val="28"/>
          <w:u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1.数据完整性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28"/>
          <w:szCs w:val="28"/>
          <w:lang w:val="en-US" w:eastAsia="zh-CN"/>
        </w:rPr>
        <w:t>本项目采购的企业房产核验数据为蚂蚁对接的全国范围的不动产登记中心的不动产信息，包括房产基本信息、房屋抵押和异常信息、房产价值信息等内容，具体返回字段如下：</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30" w:type="dxa"/>
            <w:vAlign w:val="center"/>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字段名称</w:t>
            </w:r>
          </w:p>
        </w:tc>
        <w:tc>
          <w:tcPr>
            <w:tcW w:w="2130" w:type="dxa"/>
            <w:vAlign w:val="bottom"/>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字段命名</w:t>
            </w:r>
          </w:p>
        </w:tc>
        <w:tc>
          <w:tcPr>
            <w:tcW w:w="2130" w:type="dxa"/>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字段名称</w:t>
            </w:r>
          </w:p>
        </w:tc>
        <w:tc>
          <w:tcPr>
            <w:tcW w:w="2130" w:type="dxa"/>
            <w:vAlign w:val="bottom"/>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字段命名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30"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BDCZLC</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动产总楼层</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GYRS</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共有人数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BDCQZH</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不动产权证号</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FWXZ</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房屋性质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XZQH</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不动产行政区划</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DYDJSJ</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登记时间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XZQHBM</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行政区划编码</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JYJG</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交易价格（万元）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XZQHMC</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行政区划名称</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QSZT</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不动产权属状态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MJ</w:t>
            </w:r>
          </w:p>
        </w:tc>
        <w:tc>
          <w:tcPr>
            <w:tcW w:w="2130" w:type="dxa"/>
            <w:vAlign w:val="bottom"/>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不动产</w:t>
            </w:r>
            <w:r>
              <w:rPr>
                <w:rFonts w:hint="eastAsia" w:ascii="宋体" w:hAnsi="宋体" w:eastAsia="宋体" w:cs="宋体"/>
                <w:sz w:val="21"/>
                <w:szCs w:val="21"/>
              </w:rPr>
              <w:t>面积</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DYZT</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不动产抵押状态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YT</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不动产用途</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CFDJZXBSM</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不动产查封状态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JCNF</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建成年份</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BDCBS</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不动产所属标识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GYFS</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共有方式</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DZ</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不动产地址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GYBL</w:t>
            </w:r>
          </w:p>
        </w:tc>
        <w:tc>
          <w:tcPr>
            <w:tcW w:w="2130" w:type="dxa"/>
            <w:vAlign w:val="bottom"/>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共有比例</w:t>
            </w:r>
          </w:p>
        </w:tc>
        <w:tc>
          <w:tcPr>
            <w:tcW w:w="2130" w:type="dxa"/>
            <w:vAlign w:val="bottom"/>
          </w:tcPr>
          <w:p>
            <w:pPr>
              <w:jc w:val="center"/>
              <w:rPr>
                <w:rFonts w:hint="eastAsia" w:ascii="宋体" w:hAnsi="宋体" w:eastAsia="宋体" w:cs="宋体"/>
                <w:sz w:val="21"/>
                <w:szCs w:val="21"/>
              </w:rPr>
            </w:pPr>
          </w:p>
        </w:tc>
        <w:tc>
          <w:tcPr>
            <w:tcW w:w="2130" w:type="dxa"/>
            <w:vAlign w:val="bottom"/>
          </w:tcPr>
          <w:p>
            <w:pPr>
              <w:jc w:val="center"/>
              <w:rPr>
                <w:rFonts w:hint="eastAsia" w:ascii="宋体" w:hAnsi="宋体" w:eastAsia="宋体" w:cs="宋体"/>
                <w:sz w:val="21"/>
                <w:szCs w:val="21"/>
              </w:rPr>
            </w:pPr>
          </w:p>
        </w:tc>
      </w:tr>
    </w:tbl>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2.可靠性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须提供详细的运行稳定性保障方案和故障恢复方案。该方案需具备成熟的原厂售后服务管理体系、有专人全程配合支持、中断服务恢复等方面的机制：重要故障3个小时内做出响应，半个工作日内定位故障；一般故障1个工作日内定位故障，同时供应商须组建专项技术支持小组，对于采购人在数据服务日常使用和接口运行维护方面的问题，及时进行有效解答和处理。</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3.稳定性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供应商提供的数据服务须具有稳定性，包括运行稳定、出现问题能够快速响应解决，供应商须提供承诺函并加盖公章。</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2.2</w:t>
      </w:r>
      <w:r>
        <w:rPr>
          <w:rFonts w:hint="eastAsia" w:ascii="宋体" w:hAnsi="宋体" w:eastAsia="宋体" w:cs="宋体"/>
          <w:b/>
          <w:bCs/>
          <w:color w:val="auto"/>
          <w:sz w:val="28"/>
          <w:szCs w:val="28"/>
          <w:lang w:eastAsia="zh-CN"/>
        </w:rPr>
        <w:t>非功能性要求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1.数据交付及验收要求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（1）本次项目须交付数据的验收清单及其对应的具体内容，包括数据表清单、接口开发文档、技术支持方案。</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（2）供应商提供的接口开发方案须遵循代码、接口规范和编程标准，支持改造，保证接口的可扩展性和可读性。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（3）供应商提供的接口文档须搭配相应的测试用例，确保接口的正确性、联通性和稳定性。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2.安全性要求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根据《中国人民银行关于银行业金融机构做好个人金融信息保护工作的通知（银发[2011]17号）》，数据安全符合基本的个人金融信息保护要求，须满足采购人对外数据合作信息安全管理要求，遵循采购人外联应用接入、OpenAPI、批量数据交换技术规范或标准。</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须使用加密接口与加密字段方式，不可逆向解密，涉及加解密须使用国密或国际算法，对于采购人传递给供应商与项目有关的信息和返回给采购人的结果进行保护和加密，供应商须提供详细的数据安全及加密方案。</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iCs/>
          <w:color w:val="auto"/>
          <w:sz w:val="28"/>
          <w:szCs w:val="28"/>
          <w:u w:val="none"/>
          <w:lang w:val="en-US" w:eastAsia="zh-CN"/>
        </w:rPr>
        <w:t>（3）网络安全须满足采购人通信安全性（网络安全）管理要求，落实网络安全应急处置机制，制订业务连续性计划、应急预案。在发生或者可能发生网络安全风险事件时，应在一小时内通知采购人，并在四小时内须妥善处置。网络对接要求支持互联网和专线。</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2.3资信商务要求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（1）供应商须在成交通知书发出后三个工作日内开始开发对接。</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（2）供应商须在收到成交通知书后一个月内完成数据接口上线，两个月内须完成数据接口验收。</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2.4保密要求</w:t>
      </w:r>
    </w:p>
    <w:p>
      <w:pPr>
        <w:pStyle w:val="19"/>
        <w:adjustRightInd w:val="0"/>
        <w:snapToGrid w:val="0"/>
        <w:spacing w:before="0" w:beforeLines="0" w:afterLines="0" w:line="360" w:lineRule="auto"/>
        <w:rPr>
          <w:rFonts w:hint="eastAsia" w:ascii="宋体" w:hAnsi="宋体" w:eastAsia="宋体" w:cs="宋体"/>
          <w:color w:val="auto"/>
          <w:sz w:val="28"/>
          <w:szCs w:val="28"/>
          <w:lang w:val="en-US" w:eastAsia="zh-CN"/>
        </w:rPr>
      </w:pPr>
      <w:r>
        <w:rPr>
          <w:rFonts w:hint="eastAsia" w:ascii="宋体" w:hAnsi="宋体" w:eastAsia="宋体" w:cs="宋体"/>
          <w:iCs/>
          <w:color w:val="auto"/>
          <w:kern w:val="2"/>
          <w:sz w:val="28"/>
          <w:szCs w:val="28"/>
          <w:u w:val="none"/>
          <w:lang w:val="en-US" w:eastAsia="zh-CN" w:bidi="ar-SA"/>
        </w:rPr>
        <w:t>不得通过私人邮箱、微信等发送</w:t>
      </w:r>
      <w:r>
        <w:rPr>
          <w:rFonts w:hint="eastAsia" w:ascii="宋体" w:hAnsi="宋体" w:cs="宋体"/>
          <w:iCs/>
          <w:color w:val="auto"/>
          <w:kern w:val="2"/>
          <w:sz w:val="28"/>
          <w:szCs w:val="28"/>
          <w:u w:val="none"/>
          <w:lang w:val="en-US" w:eastAsia="zh-CN" w:bidi="ar-SA"/>
        </w:rPr>
        <w:t>采购人</w:t>
      </w:r>
      <w:r>
        <w:rPr>
          <w:rFonts w:hint="eastAsia" w:ascii="宋体" w:hAnsi="宋体" w:eastAsia="宋体" w:cs="宋体"/>
          <w:iCs/>
          <w:color w:val="auto"/>
          <w:kern w:val="2"/>
          <w:sz w:val="28"/>
          <w:szCs w:val="28"/>
          <w:u w:val="none"/>
          <w:lang w:val="en-US" w:eastAsia="zh-CN" w:bidi="ar-SA"/>
        </w:rPr>
        <w:t>项目中接触到的所有资料，禁止将相关材料外泄至外网，须提供承诺函并加盖公章。</w:t>
      </w:r>
    </w:p>
    <w:p>
      <w:pPr>
        <w:numPr>
          <w:ilvl w:val="0"/>
          <w:numId w:val="0"/>
        </w:numPr>
        <w:spacing w:line="360" w:lineRule="auto"/>
        <w:ind w:firstLine="560" w:firstLineChars="200"/>
        <w:rPr>
          <w:rStyle w:val="13"/>
          <w:rFonts w:hint="eastAsia" w:ascii="宋体" w:hAnsi="宋体" w:eastAsia="宋体" w:cs="宋体"/>
          <w:b w:val="0"/>
          <w:i w:val="0"/>
          <w:iCs/>
          <w:color w:val="auto"/>
          <w:kern w:val="2"/>
          <w:sz w:val="28"/>
          <w:szCs w:val="28"/>
          <w:lang w:val="en-US" w:eastAsia="zh-CN" w:bidi="ar-SA"/>
        </w:rPr>
      </w:pPr>
    </w:p>
    <w:p>
      <w:pPr>
        <w:numPr>
          <w:ilvl w:val="0"/>
          <w:numId w:val="0"/>
        </w:numPr>
        <w:spacing w:line="360" w:lineRule="auto"/>
        <w:ind w:firstLine="562" w:firstLineChars="200"/>
        <w:rPr>
          <w:rStyle w:val="13"/>
          <w:rFonts w:hint="eastAsia" w:ascii="宋体" w:hAnsi="宋体" w:eastAsia="宋体" w:cs="宋体"/>
          <w:b/>
          <w:bCs/>
          <w:i w:val="0"/>
          <w:iCs/>
          <w:color w:val="auto"/>
          <w:kern w:val="2"/>
          <w:sz w:val="28"/>
          <w:szCs w:val="28"/>
          <w:lang w:val="en-US" w:eastAsia="zh-CN" w:bidi="ar-SA"/>
        </w:rPr>
      </w:pPr>
      <w:r>
        <w:rPr>
          <w:rStyle w:val="13"/>
          <w:rFonts w:hint="eastAsia" w:ascii="宋体" w:hAnsi="宋体" w:eastAsia="宋体" w:cs="宋体"/>
          <w:b/>
          <w:bCs/>
          <w:i w:val="0"/>
          <w:iCs/>
          <w:color w:val="auto"/>
          <w:kern w:val="2"/>
          <w:sz w:val="28"/>
          <w:szCs w:val="28"/>
          <w:lang w:val="en-US" w:eastAsia="zh-CN" w:bidi="ar-SA"/>
        </w:rPr>
        <w:t>（三）资格条件</w:t>
      </w:r>
    </w:p>
    <w:p>
      <w:pPr>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1.供应商须提供有效的法人或其他组织的营业执照等证明文件，包括但不限于企业法人营业执照（详见附件1《有效的法人或者其他组织的营业执照等证明文件》）。</w:t>
      </w:r>
    </w:p>
    <w:p>
      <w:pPr>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须具有良好的经营声誉，供应商公司在最近三年（2022年1月至今）经营活动中无重大违法、不良信用记录，须提供声明函及“信用中国”（www.creditchina.gov.cn）网站截图（详见附件2《参加采购活动前3年内在经营活动中没有重大违法记录的声明函》）。</w:t>
      </w:r>
    </w:p>
    <w:p>
      <w:pPr>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3.供应商提供的数据服务须满足各类监管文件要求，本项目下供应商提供的数据服务须均通过安全合规的数据来源（须提供承诺函并加盖公章，格式详见附件3《数据合法合规承诺函》）。</w:t>
      </w:r>
    </w:p>
    <w:p>
      <w:pPr>
        <w:ind w:firstLine="420" w:firstLineChars="200"/>
        <w:rPr>
          <w:rFonts w:hint="eastAsia"/>
          <w:lang w:val="en-US" w:eastAsia="zh-CN"/>
        </w:rPr>
      </w:pPr>
      <w:r>
        <w:rPr>
          <w:rFonts w:hint="eastAsia"/>
          <w:lang w:val="en-US" w:eastAsia="zh-CN"/>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附件1：</w:t>
      </w:r>
    </w:p>
    <w:p>
      <w:pPr>
        <w:pStyle w:val="8"/>
        <w:widowControl/>
        <w:pBdr>
          <w:top w:val="none" w:color="auto" w:sz="0" w:space="0"/>
          <w:left w:val="none" w:color="auto" w:sz="0" w:space="0"/>
          <w:bottom w:val="none" w:color="auto" w:sz="0" w:space="0"/>
          <w:right w:val="none" w:color="auto" w:sz="0" w:space="0"/>
        </w:pBdr>
        <w:spacing w:line="255" w:lineRule="atLeast"/>
        <w:jc w:val="center"/>
        <w:outlineLvl w:val="0"/>
        <w:rPr>
          <w:rFonts w:hint="eastAsia" w:ascii="方正小标宋简体" w:hAnsi="方正小标宋简体" w:eastAsia="方正小标宋简体" w:cs="方正小标宋简体"/>
          <w:b w:val="0"/>
          <w:bCs/>
          <w:kern w:val="2"/>
          <w:sz w:val="44"/>
          <w:szCs w:val="44"/>
          <w:lang w:bidi="ar-SA"/>
        </w:rPr>
      </w:pPr>
      <w:r>
        <w:rPr>
          <w:rFonts w:hint="eastAsia" w:ascii="方正小标宋简体" w:hAnsi="方正小标宋简体" w:eastAsia="方正小标宋简体" w:cs="方正小标宋简体"/>
          <w:b w:val="0"/>
          <w:bCs/>
          <w:kern w:val="2"/>
          <w:sz w:val="44"/>
          <w:szCs w:val="44"/>
          <w:lang w:val="en-US" w:eastAsia="zh-CN" w:bidi="ar-SA"/>
        </w:rPr>
        <w:t>有效的法人或者其他组织的营业执照等证明文件</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adjustRightInd w:val="0"/>
        <w:snapToGrid w:val="0"/>
        <w:spacing w:before="0" w:after="0" w:line="360" w:lineRule="auto"/>
        <w:ind w:left="0"/>
        <w:jc w:val="left"/>
        <w:rPr>
          <w:rFonts w:hint="eastAsia"/>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说明：</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1.如供应商是企业（包括合伙企业），提供在工商部门注册的有效“企业法人营业执照”或“营业执照”；</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2.如供应商是事业单位，提供有效的“事业单位法人证书”；</w:t>
      </w: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kern w:val="2"/>
          <w:sz w:val="21"/>
          <w:szCs w:val="21"/>
          <w:lang w:val="en-US" w:eastAsia="zh-CN" w:bidi="ar"/>
        </w:rPr>
        <w:t>3.如供应商是非企业专业服务机构的，提供执业许可证等证明文件。</w:t>
      </w:r>
      <w:r>
        <w:rPr>
          <w:rFonts w:hint="eastAsia" w:ascii="宋体" w:hAnsi="宋体" w:eastAsia="宋体" w:cs="宋体"/>
          <w:kern w:val="2"/>
          <w:sz w:val="21"/>
          <w:szCs w:val="21"/>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附件2：</w:t>
      </w:r>
    </w:p>
    <w:p>
      <w:pPr>
        <w:keepNext w:val="0"/>
        <w:keepLines w:val="0"/>
        <w:widowControl w:val="0"/>
        <w:suppressLineNumbers w:val="0"/>
        <w:adjustRightInd w:val="0"/>
        <w:snapToGrid w:val="0"/>
        <w:spacing w:before="0" w:beforeAutospacing="0" w:after="0" w:afterAutospacing="0" w:line="480" w:lineRule="auto"/>
        <w:ind w:left="0" w:right="0"/>
        <w:jc w:val="center"/>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 w:val="0"/>
          <w:bCs/>
          <w:kern w:val="2"/>
          <w:sz w:val="44"/>
          <w:szCs w:val="44"/>
          <w:lang w:val="en-US" w:eastAsia="zh-CN" w:bidi="ar-SA"/>
        </w:rPr>
        <w:t>参加采购活动前3年内在经营活动中没有重大违法记录的声明函</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浙商银行股份有限公司：</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我方（供应商）具有良好的商业信誉，依法缴纳税收和社会保障资金，未被列入失信被执行人名单、税收违法黑名单、采购活动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如有虚假，采购人可取消我方任何资格（响应/成交/签订合同），我方对此无任何异议。</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特此承诺！</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bidi="ar"/>
        </w:rPr>
        <w:t>“信用中国”（www.creditchina.gov.cn)网站截图附后：</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b w:val="0"/>
          <w:bCs w:val="0"/>
          <w:kern w:val="2"/>
          <w:sz w:val="32"/>
          <w:szCs w:val="32"/>
        </w:rPr>
      </w:pPr>
      <w:r>
        <w:rPr>
          <w:rFonts w:hint="eastAsia" w:ascii="宋体" w:hAnsi="宋体" w:eastAsia="宋体" w:cs="宋体"/>
          <w:kern w:val="0"/>
          <w:sz w:val="21"/>
          <w:szCs w:val="21"/>
          <w:lang w:val="en-US" w:eastAsia="zh-CN" w:bidi="ar"/>
        </w:rPr>
        <w:t xml:space="preserve">                             </w:t>
      </w:r>
      <w:r>
        <w:rPr>
          <w:rFonts w:hint="eastAsia" w:ascii="仿宋_GB2312" w:hAnsi="仿宋_GB2312" w:eastAsia="仿宋_GB2312" w:cs="仿宋_GB2312"/>
          <w:kern w:val="2"/>
          <w:sz w:val="32"/>
          <w:szCs w:val="32"/>
          <w:lang w:val="en-US" w:eastAsia="zh-CN" w:bidi="ar-SA"/>
        </w:rPr>
        <w:t>承诺人：                                                                                                  日期：    年   月   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附件3：</w:t>
      </w:r>
    </w:p>
    <w:p>
      <w:pPr>
        <w:ind w:firstLine="0" w:firstLineChars="0"/>
        <w:jc w:val="center"/>
        <w:rPr>
          <w:rFonts w:hint="default" w:ascii="方正小标宋简体" w:hAnsi="方正小标宋简体" w:eastAsia="方正小标宋简体" w:cs="方正小标宋简体"/>
          <w:b w:val="0"/>
          <w:bCs/>
          <w:kern w:val="2"/>
          <w:sz w:val="32"/>
          <w:szCs w:val="32"/>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数据合法合规承诺函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0"/>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浙商银行股份有限公司：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针对数据合法合规性，我司承诺所提供的数据信息来源均合法合规，满足各类监管文件要求。本次响应提供的数据均来自安全合规的数据来源，授权链路完整，未侵犯任何第三方权益，并可保障数据输出服务的履约质量。若一旦发生侵权第三方权益或相关法规条款，我司负责处理，并承担对第三方的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承诺人：XXX</w:t>
      </w:r>
    </w:p>
    <w:p>
      <w:pPr>
        <w:spacing w:line="240" w:lineRule="auto"/>
        <w:ind w:firstLine="0"/>
        <w:jc w:val="right"/>
      </w:pPr>
      <w:r>
        <w:rPr>
          <w:rFonts w:hint="eastAsia" w:ascii="仿宋_GB2312" w:hAnsi="仿宋_GB2312" w:eastAsia="仿宋_GB2312" w:cs="仿宋_GB2312"/>
          <w:kern w:val="2"/>
          <w:sz w:val="32"/>
          <w:szCs w:val="32"/>
          <w:lang w:val="en-US" w:eastAsia="zh-CN" w:bidi="ar-SA"/>
        </w:rPr>
        <w:t>日期：2025年X月X日</w:t>
      </w:r>
    </w:p>
    <w:p>
      <w:pPr>
        <w:rPr>
          <w:rFonts w:hint="eastAsia"/>
          <w:lang w:val="en-US" w:eastAsia="zh-CN"/>
        </w:rPr>
      </w:pPr>
      <w:r>
        <w:rPr>
          <w:rFonts w:hint="eastAsia"/>
          <w:lang w:val="en-US" w:eastAsia="zh-CN"/>
        </w:rPr>
        <w:br w:type="page"/>
      </w:r>
    </w:p>
    <w:p>
      <w:pPr>
        <w:pStyle w:val="9"/>
        <w:spacing w:before="0" w:beforeAutospacing="0" w:after="0" w:afterAutospacing="0" w:line="360" w:lineRule="auto"/>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三、报名截止时间和方式</w:t>
      </w:r>
    </w:p>
    <w:p>
      <w:pPr>
        <w:pStyle w:val="9"/>
        <w:spacing w:before="0" w:beforeAutospacing="0" w:after="0" w:afterAutospacing="0" w:line="360" w:lineRule="auto"/>
        <w:ind w:firstLine="562" w:firstLineChars="200"/>
        <w:rPr>
          <w:rStyle w:val="13"/>
          <w:rFonts w:hint="eastAsia" w:ascii="宋体" w:hAnsi="宋体" w:eastAsia="宋体" w:cs="宋体"/>
          <w:iCs/>
          <w:color w:val="auto"/>
          <w:sz w:val="28"/>
          <w:szCs w:val="28"/>
        </w:rPr>
      </w:pPr>
      <w:r>
        <w:rPr>
          <w:rStyle w:val="13"/>
          <w:rFonts w:hint="eastAsia" w:ascii="宋体" w:hAnsi="宋体" w:eastAsia="宋体" w:cs="宋体"/>
          <w:color w:val="auto"/>
          <w:sz w:val="28"/>
          <w:szCs w:val="28"/>
        </w:rPr>
        <w:t>1.报名截止时间：</w:t>
      </w:r>
      <w:r>
        <w:rPr>
          <w:rFonts w:hint="eastAsia" w:ascii="宋体" w:hAnsi="宋体" w:eastAsia="宋体" w:cs="宋体"/>
          <w:b/>
          <w:iCs/>
          <w:color w:val="auto"/>
          <w:sz w:val="28"/>
          <w:szCs w:val="28"/>
        </w:rPr>
        <w:t>【</w:t>
      </w:r>
      <w:r>
        <w:rPr>
          <w:rFonts w:hint="eastAsia" w:ascii="宋体" w:hAnsi="宋体" w:eastAsia="宋体" w:cs="宋体"/>
          <w:iCs/>
          <w:color w:val="auto"/>
          <w:sz w:val="28"/>
          <w:szCs w:val="28"/>
        </w:rPr>
        <w:t>202</w:t>
      </w:r>
      <w:r>
        <w:rPr>
          <w:rFonts w:hint="eastAsia" w:ascii="宋体" w:hAnsi="宋体" w:eastAsia="宋体" w:cs="宋体"/>
          <w:iCs/>
          <w:color w:val="auto"/>
          <w:sz w:val="28"/>
          <w:szCs w:val="28"/>
          <w:lang w:val="en-US" w:eastAsia="zh-CN"/>
        </w:rPr>
        <w:t>5</w:t>
      </w:r>
      <w:r>
        <w:rPr>
          <w:rFonts w:hint="eastAsia" w:ascii="宋体" w:hAnsi="宋体" w:eastAsia="宋体" w:cs="宋体"/>
          <w:iCs/>
          <w:color w:val="auto"/>
          <w:sz w:val="28"/>
          <w:szCs w:val="28"/>
        </w:rPr>
        <w:t>年</w:t>
      </w:r>
      <w:r>
        <w:rPr>
          <w:rFonts w:hint="eastAsia" w:cs="宋体"/>
          <w:iCs/>
          <w:color w:val="auto"/>
          <w:sz w:val="28"/>
          <w:szCs w:val="28"/>
          <w:lang w:val="en-US" w:eastAsia="zh-CN"/>
        </w:rPr>
        <w:t>5</w:t>
      </w:r>
      <w:r>
        <w:rPr>
          <w:rFonts w:hint="eastAsia" w:ascii="宋体" w:hAnsi="宋体" w:eastAsia="宋体" w:cs="宋体"/>
          <w:iCs/>
          <w:color w:val="auto"/>
          <w:sz w:val="28"/>
          <w:szCs w:val="28"/>
        </w:rPr>
        <w:t>月</w:t>
      </w:r>
      <w:r>
        <w:rPr>
          <w:rFonts w:hint="eastAsia" w:cs="宋体"/>
          <w:iCs/>
          <w:color w:val="auto"/>
          <w:sz w:val="28"/>
          <w:szCs w:val="28"/>
          <w:lang w:val="en-US" w:eastAsia="zh-CN"/>
        </w:rPr>
        <w:t>30</w:t>
      </w:r>
      <w:bookmarkStart w:id="0" w:name="_GoBack"/>
      <w:bookmarkEnd w:id="0"/>
      <w:r>
        <w:rPr>
          <w:rFonts w:hint="eastAsia" w:ascii="宋体" w:hAnsi="宋体" w:eastAsia="宋体" w:cs="宋体"/>
          <w:iCs/>
          <w:color w:val="auto"/>
          <w:sz w:val="28"/>
          <w:szCs w:val="28"/>
        </w:rPr>
        <w:t>日17时</w:t>
      </w:r>
      <w:r>
        <w:rPr>
          <w:rFonts w:hint="eastAsia" w:ascii="宋体" w:hAnsi="宋体" w:eastAsia="宋体" w:cs="宋体"/>
          <w:iCs/>
          <w:color w:val="auto"/>
          <w:sz w:val="28"/>
          <w:szCs w:val="28"/>
          <w:lang w:val="en-US" w:eastAsia="zh-CN"/>
        </w:rPr>
        <w:t>0</w:t>
      </w:r>
      <w:r>
        <w:rPr>
          <w:rFonts w:hint="eastAsia" w:ascii="宋体" w:hAnsi="宋体" w:eastAsia="宋体" w:cs="宋体"/>
          <w:iCs/>
          <w:color w:val="auto"/>
          <w:sz w:val="28"/>
          <w:szCs w:val="28"/>
        </w:rPr>
        <w:t>0分</w:t>
      </w:r>
      <w:r>
        <w:rPr>
          <w:rFonts w:hint="eastAsia" w:ascii="宋体" w:hAnsi="宋体" w:eastAsia="宋体" w:cs="宋体"/>
          <w:b/>
          <w:iCs/>
          <w:color w:val="auto"/>
          <w:sz w:val="28"/>
          <w:szCs w:val="28"/>
        </w:rPr>
        <w:t>】</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2.报名方式：</w:t>
      </w:r>
      <w:r>
        <w:rPr>
          <w:rFonts w:hint="eastAsia" w:ascii="宋体" w:hAnsi="宋体" w:eastAsia="宋体" w:cs="宋体"/>
          <w:iCs/>
          <w:color w:val="auto"/>
          <w:sz w:val="28"/>
          <w:szCs w:val="28"/>
        </w:rPr>
        <w:t>在规定时间前将报名表（格式详见附件）及</w:t>
      </w:r>
      <w:r>
        <w:rPr>
          <w:rFonts w:hint="eastAsia" w:ascii="宋体" w:hAnsi="宋体" w:eastAsia="宋体" w:cs="宋体"/>
          <w:iCs/>
          <w:color w:val="auto"/>
          <w:sz w:val="28"/>
          <w:szCs w:val="28"/>
          <w:lang w:eastAsia="zh-CN"/>
        </w:rPr>
        <w:t>资格条件证明</w:t>
      </w:r>
      <w:r>
        <w:rPr>
          <w:rFonts w:hint="eastAsia" w:ascii="宋体" w:hAnsi="宋体" w:eastAsia="宋体" w:cs="宋体"/>
          <w:iCs/>
          <w:color w:val="auto"/>
          <w:sz w:val="28"/>
          <w:szCs w:val="28"/>
          <w:lang w:val="en-US" w:eastAsia="zh-CN"/>
        </w:rPr>
        <w:t>等相关</w:t>
      </w:r>
      <w:r>
        <w:rPr>
          <w:rFonts w:hint="eastAsia" w:ascii="宋体" w:hAnsi="宋体" w:eastAsia="宋体" w:cs="宋体"/>
          <w:iCs/>
          <w:color w:val="auto"/>
          <w:sz w:val="28"/>
          <w:szCs w:val="28"/>
        </w:rPr>
        <w:t>材料的电子文档发送至指定邮箱，并与联系人确认，未经确认视为未收到。</w:t>
      </w:r>
    </w:p>
    <w:p>
      <w:pPr>
        <w:pStyle w:val="9"/>
        <w:spacing w:before="0" w:beforeAutospacing="0" w:after="0" w:afterAutospacing="0" w:line="360" w:lineRule="auto"/>
        <w:ind w:firstLine="562" w:firstLineChars="200"/>
        <w:rPr>
          <w:rStyle w:val="13"/>
          <w:rFonts w:hint="eastAsia" w:ascii="宋体" w:hAnsi="宋体" w:eastAsia="宋体" w:cs="宋体"/>
          <w:b w:val="0"/>
          <w:i/>
          <w:color w:val="auto"/>
          <w:sz w:val="28"/>
          <w:szCs w:val="28"/>
          <w:lang w:eastAsia="zh-CN"/>
        </w:rPr>
      </w:pPr>
      <w:r>
        <w:rPr>
          <w:rStyle w:val="13"/>
          <w:rFonts w:hint="eastAsia" w:ascii="宋体" w:hAnsi="宋体" w:eastAsia="宋体" w:cs="宋体"/>
          <w:color w:val="auto"/>
          <w:sz w:val="28"/>
          <w:szCs w:val="28"/>
        </w:rPr>
        <w:t>3.报名材料：</w:t>
      </w:r>
      <w:r>
        <w:rPr>
          <w:rFonts w:hint="eastAsia" w:ascii="宋体" w:hAnsi="宋体" w:eastAsia="宋体" w:cs="宋体"/>
          <w:iCs/>
          <w:color w:val="auto"/>
          <w:sz w:val="28"/>
          <w:szCs w:val="28"/>
        </w:rPr>
        <w:t>报名表（详见附件）、公司近三年无重大违规行为的书面承诺、</w:t>
      </w:r>
      <w:r>
        <w:rPr>
          <w:rFonts w:hint="eastAsia" w:ascii="宋体" w:hAnsi="宋体" w:eastAsia="宋体" w:cs="宋体"/>
          <w:iCs/>
          <w:color w:val="auto"/>
          <w:sz w:val="28"/>
          <w:szCs w:val="28"/>
          <w:lang w:eastAsia="zh-CN"/>
        </w:rPr>
        <w:t>资格条件</w:t>
      </w:r>
      <w:r>
        <w:rPr>
          <w:rFonts w:hint="eastAsia" w:ascii="宋体" w:hAnsi="宋体" w:eastAsia="宋体" w:cs="宋体"/>
          <w:iCs/>
          <w:color w:val="auto"/>
          <w:sz w:val="28"/>
          <w:szCs w:val="28"/>
        </w:rPr>
        <w:t>佐证材料（根据采购要求提供）</w:t>
      </w:r>
      <w:r>
        <w:rPr>
          <w:rFonts w:hint="eastAsia" w:ascii="宋体" w:hAnsi="宋体" w:eastAsia="宋体" w:cs="宋体"/>
          <w:iCs/>
          <w:color w:val="auto"/>
          <w:sz w:val="28"/>
          <w:szCs w:val="28"/>
          <w:lang w:eastAsia="zh-CN"/>
        </w:rPr>
        <w:t>。</w:t>
      </w:r>
    </w:p>
    <w:p>
      <w:pPr>
        <w:pStyle w:val="9"/>
        <w:spacing w:before="0" w:beforeAutospacing="0" w:after="0" w:afterAutospacing="0" w:line="360" w:lineRule="auto"/>
        <w:ind w:firstLine="562" w:firstLineChars="200"/>
        <w:rPr>
          <w:rFonts w:hint="eastAsia" w:ascii="宋体" w:hAnsi="宋体" w:eastAsia="宋体" w:cs="宋体"/>
          <w:iCs/>
          <w:color w:val="auto"/>
          <w:sz w:val="28"/>
          <w:szCs w:val="28"/>
          <w:lang w:val="en-US" w:eastAsia="zh-CN"/>
        </w:rPr>
      </w:pPr>
      <w:r>
        <w:rPr>
          <w:rStyle w:val="13"/>
          <w:rFonts w:hint="eastAsia" w:ascii="宋体" w:hAnsi="宋体" w:eastAsia="宋体" w:cs="宋体"/>
          <w:color w:val="auto"/>
          <w:sz w:val="28"/>
          <w:szCs w:val="28"/>
        </w:rPr>
        <w:t>4.联系人：</w:t>
      </w:r>
      <w:r>
        <w:rPr>
          <w:rFonts w:hint="eastAsia" w:ascii="宋体" w:hAnsi="宋体" w:eastAsia="宋体" w:cs="宋体"/>
          <w:iCs/>
          <w:color w:val="auto"/>
          <w:sz w:val="28"/>
          <w:szCs w:val="28"/>
          <w:lang w:val="en-US" w:eastAsia="zh-CN"/>
        </w:rPr>
        <w:t>张</w:t>
      </w:r>
      <w:r>
        <w:rPr>
          <w:rFonts w:hint="eastAsia" w:cs="宋体"/>
          <w:iCs/>
          <w:color w:val="auto"/>
          <w:sz w:val="28"/>
          <w:szCs w:val="28"/>
          <w:lang w:val="en-US" w:eastAsia="zh-CN"/>
        </w:rPr>
        <w:t>先生</w:t>
      </w:r>
    </w:p>
    <w:p>
      <w:pPr>
        <w:pStyle w:val="9"/>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Fonts w:hint="eastAsia" w:ascii="宋体" w:hAnsi="宋体" w:eastAsia="宋体" w:cs="宋体"/>
          <w:b/>
          <w:bCs/>
          <w:iCs/>
          <w:color w:val="auto"/>
          <w:sz w:val="28"/>
          <w:szCs w:val="28"/>
          <w:lang w:eastAsia="zh-CN"/>
        </w:rPr>
        <w:t>5.联系电话：</w:t>
      </w:r>
      <w:r>
        <w:rPr>
          <w:rFonts w:hint="eastAsia" w:ascii="宋体" w:hAnsi="宋体" w:eastAsia="宋体" w:cs="宋体"/>
          <w:iCs/>
          <w:color w:val="auto"/>
          <w:sz w:val="28"/>
          <w:szCs w:val="28"/>
          <w:lang w:val="en-US" w:eastAsia="zh-CN"/>
        </w:rPr>
        <w:t>0571-5719</w:t>
      </w:r>
      <w:r>
        <w:rPr>
          <w:rFonts w:hint="eastAsia" w:cs="宋体"/>
          <w:iCs/>
          <w:color w:val="auto"/>
          <w:sz w:val="28"/>
          <w:szCs w:val="28"/>
          <w:lang w:val="en-US" w:eastAsia="zh-CN"/>
        </w:rPr>
        <w:t>2563</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lang w:val="en-US" w:eastAsia="zh-CN"/>
        </w:rPr>
      </w:pPr>
      <w:r>
        <w:rPr>
          <w:rStyle w:val="13"/>
          <w:rFonts w:hint="eastAsia" w:ascii="宋体" w:hAnsi="宋体" w:eastAsia="宋体" w:cs="宋体"/>
          <w:color w:val="auto"/>
          <w:sz w:val="28"/>
          <w:szCs w:val="28"/>
        </w:rPr>
        <w:t>6.联系邮箱</w:t>
      </w:r>
      <w:r>
        <w:rPr>
          <w:rStyle w:val="13"/>
          <w:rFonts w:hint="eastAsia" w:ascii="宋体" w:hAnsi="宋体" w:eastAsia="宋体" w:cs="宋体"/>
          <w:color w:val="auto"/>
          <w:sz w:val="28"/>
          <w:szCs w:val="28"/>
          <w:lang w:val="en-US" w:eastAsia="zh-CN"/>
        </w:rPr>
        <w:t>:</w:t>
      </w:r>
      <w:r>
        <w:rPr>
          <w:rFonts w:hint="eastAsia" w:ascii="宋体" w:hAnsi="宋体" w:eastAsia="宋体" w:cs="宋体"/>
          <w:iCs/>
          <w:color w:val="auto"/>
          <w:kern w:val="0"/>
          <w:sz w:val="28"/>
          <w:szCs w:val="28"/>
          <w:lang w:val="en-US" w:eastAsia="zh-CN" w:bidi="ar-SA"/>
        </w:rPr>
        <w:t>xxkjsw@czbank.com</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四、注意事项</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1.对逾期送达或未按照本公告要求提交报名的，将不予接受。</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2.对提供虚假材料或恶意扰乱采购正常秩序的，将不被采纳，并保留追究相关责任的权利。</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3.本公示仅作为潜在供应商征集报名用。</w:t>
      </w:r>
    </w:p>
    <w:p>
      <w:pPr>
        <w:widowControl/>
        <w:spacing w:line="360" w:lineRule="auto"/>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附件：《浙商银行股份有限公司</w:t>
      </w:r>
      <w:r>
        <w:rPr>
          <w:rFonts w:hint="eastAsia" w:ascii="宋体" w:hAnsi="宋体" w:eastAsia="宋体" w:cs="宋体"/>
          <w:iCs/>
          <w:color w:val="auto"/>
          <w:kern w:val="0"/>
          <w:sz w:val="28"/>
          <w:szCs w:val="28"/>
          <w:lang w:val="en-US" w:eastAsia="zh-CN" w:bidi="ar-SA"/>
        </w:rPr>
        <w:t>企业房产核验数据采购项目潜</w:t>
      </w:r>
      <w:r>
        <w:rPr>
          <w:rFonts w:hint="eastAsia" w:ascii="宋体" w:hAnsi="宋体" w:eastAsia="宋体" w:cs="宋体"/>
          <w:bCs/>
          <w:color w:val="auto"/>
          <w:kern w:val="0"/>
          <w:sz w:val="28"/>
          <w:szCs w:val="28"/>
          <w:lang w:val="en-US" w:eastAsia="zh-CN"/>
        </w:rPr>
        <w:t>在</w:t>
      </w:r>
      <w:r>
        <w:rPr>
          <w:rFonts w:hint="eastAsia" w:ascii="宋体" w:hAnsi="宋体" w:eastAsia="宋体" w:cs="宋体"/>
          <w:bCs/>
          <w:color w:val="auto"/>
          <w:kern w:val="0"/>
          <w:sz w:val="28"/>
          <w:szCs w:val="28"/>
        </w:rPr>
        <w:t>供应商报名表》</w:t>
      </w:r>
    </w:p>
    <w:p>
      <w:pPr>
        <w:widowControl/>
        <w:jc w:val="right"/>
        <w:rPr>
          <w:rFonts w:hint="eastAsia" w:ascii="宋体" w:hAnsi="宋体" w:eastAsia="宋体" w:cs="宋体"/>
          <w:bCs/>
          <w:color w:val="auto"/>
          <w:kern w:val="0"/>
          <w:sz w:val="28"/>
          <w:szCs w:val="28"/>
        </w:rPr>
      </w:pPr>
    </w:p>
    <w:p>
      <w:pPr>
        <w:widowControl/>
        <w:jc w:val="right"/>
        <w:rPr>
          <w:rFonts w:hint="eastAsia" w:ascii="宋体" w:hAnsi="宋体" w:eastAsia="宋体" w:cs="宋体"/>
          <w:bCs/>
          <w:color w:val="auto"/>
          <w:kern w:val="0"/>
          <w:sz w:val="28"/>
          <w:szCs w:val="28"/>
        </w:rPr>
      </w:pPr>
    </w:p>
    <w:p>
      <w:pPr>
        <w:widowControl/>
        <w:wordWrap w:val="0"/>
        <w:jc w:val="right"/>
        <w:rPr>
          <w:rFonts w:hint="default" w:ascii="宋体" w:hAnsi="宋体" w:eastAsia="宋体" w:cs="宋体"/>
          <w:bCs/>
          <w:color w:val="000000"/>
          <w:kern w:val="0"/>
          <w:sz w:val="28"/>
          <w:szCs w:val="28"/>
          <w:highlight w:val="none"/>
          <w:lang w:val="en-US" w:eastAsia="zh-CN"/>
        </w:rPr>
      </w:pPr>
      <w:r>
        <w:rPr>
          <w:rFonts w:hint="eastAsia" w:ascii="宋体" w:hAnsi="宋体" w:eastAsia="宋体" w:cs="宋体"/>
          <w:bCs/>
          <w:color w:val="000000"/>
          <w:kern w:val="0"/>
          <w:sz w:val="28"/>
          <w:szCs w:val="28"/>
          <w:highlight w:val="none"/>
          <w:lang w:val="en-US" w:eastAsia="zh-CN"/>
        </w:rPr>
        <w:t>浙商银行股份有限公司</w:t>
      </w:r>
    </w:p>
    <w:p>
      <w:pPr>
        <w:widowControl/>
        <w:wordWrap w:val="0"/>
        <w:jc w:val="right"/>
        <w:rPr>
          <w:rFonts w:hint="eastAsia" w:ascii="宋体" w:hAnsi="宋体" w:eastAsia="宋体" w:cs="宋体"/>
          <w:b/>
          <w:bCs/>
          <w:color w:val="auto"/>
          <w:kern w:val="0"/>
          <w:sz w:val="28"/>
          <w:szCs w:val="28"/>
        </w:rPr>
      </w:pPr>
      <w:r>
        <w:rPr>
          <w:rFonts w:hint="eastAsia" w:ascii="宋体" w:hAnsi="宋体" w:eastAsia="宋体" w:cs="宋体"/>
          <w:bCs/>
          <w:color w:val="000000"/>
          <w:kern w:val="0"/>
          <w:sz w:val="28"/>
          <w:szCs w:val="28"/>
          <w:highlight w:val="none"/>
          <w:lang w:val="en-US" w:eastAsia="zh-CN"/>
        </w:rPr>
        <w:t xml:space="preserve">科技管理部    </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widowControl/>
        <w:ind w:right="159"/>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rPr>
        <w:t>浙商银行股份有限公司</w:t>
      </w:r>
      <w:r>
        <w:rPr>
          <w:rFonts w:hint="eastAsia" w:ascii="宋体" w:hAnsi="宋体" w:eastAsia="宋体" w:cs="宋体"/>
          <w:color w:val="auto"/>
          <w:sz w:val="44"/>
          <w:szCs w:val="44"/>
          <w:lang w:eastAsia="zh-CN"/>
        </w:rPr>
        <w:t>企业房产核验数据采购</w:t>
      </w:r>
      <w:r>
        <w:rPr>
          <w:rFonts w:hint="eastAsia" w:ascii="宋体" w:hAnsi="宋体" w:eastAsia="宋体" w:cs="宋体"/>
          <w:color w:val="auto"/>
          <w:sz w:val="44"/>
          <w:szCs w:val="44"/>
        </w:rPr>
        <w:t>项目</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潜在</w:t>
      </w:r>
      <w:r>
        <w:rPr>
          <w:rFonts w:hint="eastAsia" w:ascii="宋体" w:hAnsi="宋体" w:eastAsia="宋体" w:cs="宋体"/>
          <w:color w:val="auto"/>
          <w:sz w:val="44"/>
          <w:szCs w:val="44"/>
        </w:rPr>
        <w:t>供应商报名表</w:t>
      </w:r>
    </w:p>
    <w:tbl>
      <w:tblPr>
        <w:tblStyle w:val="1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978"/>
        <w:gridCol w:w="1951"/>
        <w:gridCol w:w="1701"/>
        <w:gridCol w:w="141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序号</w:t>
            </w:r>
          </w:p>
        </w:tc>
        <w:tc>
          <w:tcPr>
            <w:tcW w:w="197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公司名称</w:t>
            </w:r>
          </w:p>
        </w:tc>
        <w:tc>
          <w:tcPr>
            <w:tcW w:w="195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供应商统一</w:t>
            </w:r>
          </w:p>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社会信用代码</w:t>
            </w:r>
          </w:p>
        </w:tc>
        <w:tc>
          <w:tcPr>
            <w:tcW w:w="170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联系人姓名</w:t>
            </w:r>
          </w:p>
        </w:tc>
        <w:tc>
          <w:tcPr>
            <w:tcW w:w="1417"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联系方式</w:t>
            </w:r>
          </w:p>
        </w:tc>
        <w:tc>
          <w:tcPr>
            <w:tcW w:w="1805"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bl>
    <w:p>
      <w:pPr>
        <w:widowControl/>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注：以上信息务必如实填写，并加盖公章反馈。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5"/>
    <w:rsid w:val="000019F9"/>
    <w:rsid w:val="00010705"/>
    <w:rsid w:val="00013CFA"/>
    <w:rsid w:val="000142B9"/>
    <w:rsid w:val="0002059B"/>
    <w:rsid w:val="00027438"/>
    <w:rsid w:val="000323EA"/>
    <w:rsid w:val="00032437"/>
    <w:rsid w:val="00032AFC"/>
    <w:rsid w:val="000416C6"/>
    <w:rsid w:val="00042428"/>
    <w:rsid w:val="000610BF"/>
    <w:rsid w:val="00067F1E"/>
    <w:rsid w:val="0007220D"/>
    <w:rsid w:val="000A0873"/>
    <w:rsid w:val="000A4CC3"/>
    <w:rsid w:val="000A50AB"/>
    <w:rsid w:val="000A6F57"/>
    <w:rsid w:val="000C23B5"/>
    <w:rsid w:val="000D53C9"/>
    <w:rsid w:val="000E04CD"/>
    <w:rsid w:val="000E4030"/>
    <w:rsid w:val="000E590B"/>
    <w:rsid w:val="00100A98"/>
    <w:rsid w:val="00104974"/>
    <w:rsid w:val="00111637"/>
    <w:rsid w:val="00116421"/>
    <w:rsid w:val="00125087"/>
    <w:rsid w:val="00142D36"/>
    <w:rsid w:val="001501AB"/>
    <w:rsid w:val="001505DC"/>
    <w:rsid w:val="001578DC"/>
    <w:rsid w:val="001633C6"/>
    <w:rsid w:val="001667C3"/>
    <w:rsid w:val="001708C7"/>
    <w:rsid w:val="00175AED"/>
    <w:rsid w:val="0018469F"/>
    <w:rsid w:val="00185AFE"/>
    <w:rsid w:val="001A1985"/>
    <w:rsid w:val="001A5819"/>
    <w:rsid w:val="001B5CA3"/>
    <w:rsid w:val="001B62FA"/>
    <w:rsid w:val="001B797D"/>
    <w:rsid w:val="001C6AE1"/>
    <w:rsid w:val="001D0342"/>
    <w:rsid w:val="001D0457"/>
    <w:rsid w:val="001E0B9C"/>
    <w:rsid w:val="001E3570"/>
    <w:rsid w:val="001F4136"/>
    <w:rsid w:val="001F4A55"/>
    <w:rsid w:val="001F4F53"/>
    <w:rsid w:val="002011E8"/>
    <w:rsid w:val="00212C0F"/>
    <w:rsid w:val="00213381"/>
    <w:rsid w:val="00216BD7"/>
    <w:rsid w:val="002264DD"/>
    <w:rsid w:val="00230CC9"/>
    <w:rsid w:val="00235400"/>
    <w:rsid w:val="002470A8"/>
    <w:rsid w:val="00250FEC"/>
    <w:rsid w:val="00265C8C"/>
    <w:rsid w:val="00266F07"/>
    <w:rsid w:val="002703C9"/>
    <w:rsid w:val="00286B04"/>
    <w:rsid w:val="00294BA8"/>
    <w:rsid w:val="00294D3A"/>
    <w:rsid w:val="00297970"/>
    <w:rsid w:val="002A3128"/>
    <w:rsid w:val="002A5A45"/>
    <w:rsid w:val="002B2702"/>
    <w:rsid w:val="002E296E"/>
    <w:rsid w:val="002E577E"/>
    <w:rsid w:val="002E7C48"/>
    <w:rsid w:val="002F3F4B"/>
    <w:rsid w:val="00301CE6"/>
    <w:rsid w:val="003050F0"/>
    <w:rsid w:val="003107D2"/>
    <w:rsid w:val="00331440"/>
    <w:rsid w:val="00340B93"/>
    <w:rsid w:val="0035248E"/>
    <w:rsid w:val="00361D06"/>
    <w:rsid w:val="00367D51"/>
    <w:rsid w:val="003715A7"/>
    <w:rsid w:val="00384FF5"/>
    <w:rsid w:val="00387F18"/>
    <w:rsid w:val="003A2855"/>
    <w:rsid w:val="003C0C40"/>
    <w:rsid w:val="003C1235"/>
    <w:rsid w:val="003C659E"/>
    <w:rsid w:val="003D016B"/>
    <w:rsid w:val="003D3C8A"/>
    <w:rsid w:val="003E3E07"/>
    <w:rsid w:val="003E6E6C"/>
    <w:rsid w:val="003F6E37"/>
    <w:rsid w:val="00400F72"/>
    <w:rsid w:val="0041088A"/>
    <w:rsid w:val="004179D0"/>
    <w:rsid w:val="00422D8E"/>
    <w:rsid w:val="004300BB"/>
    <w:rsid w:val="004361B7"/>
    <w:rsid w:val="004426D2"/>
    <w:rsid w:val="00444CD2"/>
    <w:rsid w:val="00451104"/>
    <w:rsid w:val="00454443"/>
    <w:rsid w:val="00460CBE"/>
    <w:rsid w:val="00461322"/>
    <w:rsid w:val="00464D16"/>
    <w:rsid w:val="004665ED"/>
    <w:rsid w:val="00472141"/>
    <w:rsid w:val="00473586"/>
    <w:rsid w:val="00490D6E"/>
    <w:rsid w:val="00491347"/>
    <w:rsid w:val="004A4953"/>
    <w:rsid w:val="004B071D"/>
    <w:rsid w:val="004B4FB9"/>
    <w:rsid w:val="004C7C08"/>
    <w:rsid w:val="004E29F3"/>
    <w:rsid w:val="004F0670"/>
    <w:rsid w:val="004F475E"/>
    <w:rsid w:val="004F688C"/>
    <w:rsid w:val="0050556F"/>
    <w:rsid w:val="0051655D"/>
    <w:rsid w:val="0052044E"/>
    <w:rsid w:val="00523C4F"/>
    <w:rsid w:val="00526B8D"/>
    <w:rsid w:val="005345F3"/>
    <w:rsid w:val="005375BD"/>
    <w:rsid w:val="00540FA3"/>
    <w:rsid w:val="005419AC"/>
    <w:rsid w:val="0054771E"/>
    <w:rsid w:val="00552F0F"/>
    <w:rsid w:val="0055340C"/>
    <w:rsid w:val="0057448B"/>
    <w:rsid w:val="00581754"/>
    <w:rsid w:val="005837DF"/>
    <w:rsid w:val="0059032D"/>
    <w:rsid w:val="005A1690"/>
    <w:rsid w:val="005A3CF5"/>
    <w:rsid w:val="005A5FA5"/>
    <w:rsid w:val="005B1F53"/>
    <w:rsid w:val="005C3C95"/>
    <w:rsid w:val="005C6F74"/>
    <w:rsid w:val="005D01F0"/>
    <w:rsid w:val="005D3F44"/>
    <w:rsid w:val="005F1883"/>
    <w:rsid w:val="00617734"/>
    <w:rsid w:val="00622BA8"/>
    <w:rsid w:val="006253C4"/>
    <w:rsid w:val="00627276"/>
    <w:rsid w:val="00630262"/>
    <w:rsid w:val="00631873"/>
    <w:rsid w:val="00632CFA"/>
    <w:rsid w:val="00642524"/>
    <w:rsid w:val="00645258"/>
    <w:rsid w:val="006502BE"/>
    <w:rsid w:val="00651946"/>
    <w:rsid w:val="0065275B"/>
    <w:rsid w:val="00655220"/>
    <w:rsid w:val="0065684F"/>
    <w:rsid w:val="006671A5"/>
    <w:rsid w:val="006937D6"/>
    <w:rsid w:val="006A53E5"/>
    <w:rsid w:val="006B0917"/>
    <w:rsid w:val="006C4B56"/>
    <w:rsid w:val="006D1F23"/>
    <w:rsid w:val="006D7A2E"/>
    <w:rsid w:val="006E0871"/>
    <w:rsid w:val="006E235C"/>
    <w:rsid w:val="00702167"/>
    <w:rsid w:val="00703178"/>
    <w:rsid w:val="007037B0"/>
    <w:rsid w:val="00703EA7"/>
    <w:rsid w:val="00707ED1"/>
    <w:rsid w:val="00753771"/>
    <w:rsid w:val="0075396F"/>
    <w:rsid w:val="00754C78"/>
    <w:rsid w:val="00754F73"/>
    <w:rsid w:val="00762EF5"/>
    <w:rsid w:val="00777030"/>
    <w:rsid w:val="007A03F3"/>
    <w:rsid w:val="007C44D9"/>
    <w:rsid w:val="007D64B6"/>
    <w:rsid w:val="007D6F7D"/>
    <w:rsid w:val="007E237C"/>
    <w:rsid w:val="007E2C99"/>
    <w:rsid w:val="007F607E"/>
    <w:rsid w:val="008003E0"/>
    <w:rsid w:val="00802F83"/>
    <w:rsid w:val="00804B67"/>
    <w:rsid w:val="00810317"/>
    <w:rsid w:val="008119B8"/>
    <w:rsid w:val="0081747B"/>
    <w:rsid w:val="00823439"/>
    <w:rsid w:val="008239AC"/>
    <w:rsid w:val="00826AE2"/>
    <w:rsid w:val="00830271"/>
    <w:rsid w:val="00835492"/>
    <w:rsid w:val="00841211"/>
    <w:rsid w:val="00856059"/>
    <w:rsid w:val="00856509"/>
    <w:rsid w:val="00870C89"/>
    <w:rsid w:val="008832D1"/>
    <w:rsid w:val="00886EEC"/>
    <w:rsid w:val="00890E38"/>
    <w:rsid w:val="008A7E82"/>
    <w:rsid w:val="008C5D0C"/>
    <w:rsid w:val="008C641C"/>
    <w:rsid w:val="008D1FF8"/>
    <w:rsid w:val="008E3B1A"/>
    <w:rsid w:val="008F0D73"/>
    <w:rsid w:val="008F21B3"/>
    <w:rsid w:val="008F31AB"/>
    <w:rsid w:val="008F66F4"/>
    <w:rsid w:val="00902043"/>
    <w:rsid w:val="009029AC"/>
    <w:rsid w:val="0090333E"/>
    <w:rsid w:val="00954D78"/>
    <w:rsid w:val="00971233"/>
    <w:rsid w:val="00973164"/>
    <w:rsid w:val="009760A1"/>
    <w:rsid w:val="00977CE7"/>
    <w:rsid w:val="00997A3F"/>
    <w:rsid w:val="009B362A"/>
    <w:rsid w:val="009B639E"/>
    <w:rsid w:val="009D03D6"/>
    <w:rsid w:val="009D4B06"/>
    <w:rsid w:val="009D5A73"/>
    <w:rsid w:val="009F2F13"/>
    <w:rsid w:val="00A0023D"/>
    <w:rsid w:val="00A06941"/>
    <w:rsid w:val="00A27723"/>
    <w:rsid w:val="00A35231"/>
    <w:rsid w:val="00A45419"/>
    <w:rsid w:val="00A513EC"/>
    <w:rsid w:val="00A54EE8"/>
    <w:rsid w:val="00A55CF2"/>
    <w:rsid w:val="00A7189A"/>
    <w:rsid w:val="00A80033"/>
    <w:rsid w:val="00A858F2"/>
    <w:rsid w:val="00A96126"/>
    <w:rsid w:val="00AD000A"/>
    <w:rsid w:val="00AD6B92"/>
    <w:rsid w:val="00AE2B0A"/>
    <w:rsid w:val="00AE6A19"/>
    <w:rsid w:val="00AF6E7E"/>
    <w:rsid w:val="00B07C58"/>
    <w:rsid w:val="00B12B70"/>
    <w:rsid w:val="00B13B19"/>
    <w:rsid w:val="00B34A4A"/>
    <w:rsid w:val="00B357F6"/>
    <w:rsid w:val="00B469BF"/>
    <w:rsid w:val="00B47E1F"/>
    <w:rsid w:val="00B53129"/>
    <w:rsid w:val="00B56960"/>
    <w:rsid w:val="00B61AC5"/>
    <w:rsid w:val="00B64C87"/>
    <w:rsid w:val="00B76F5A"/>
    <w:rsid w:val="00B83547"/>
    <w:rsid w:val="00B8652A"/>
    <w:rsid w:val="00BA3A7D"/>
    <w:rsid w:val="00BC132C"/>
    <w:rsid w:val="00BC517E"/>
    <w:rsid w:val="00BD7AD5"/>
    <w:rsid w:val="00BE7534"/>
    <w:rsid w:val="00C02D5C"/>
    <w:rsid w:val="00C04B70"/>
    <w:rsid w:val="00C15CB7"/>
    <w:rsid w:val="00C1726C"/>
    <w:rsid w:val="00C1727F"/>
    <w:rsid w:val="00C2672B"/>
    <w:rsid w:val="00C35364"/>
    <w:rsid w:val="00C4317E"/>
    <w:rsid w:val="00C443A7"/>
    <w:rsid w:val="00C45FE2"/>
    <w:rsid w:val="00C463F5"/>
    <w:rsid w:val="00C63332"/>
    <w:rsid w:val="00C63D25"/>
    <w:rsid w:val="00C81CE1"/>
    <w:rsid w:val="00C93485"/>
    <w:rsid w:val="00CA0215"/>
    <w:rsid w:val="00CA205A"/>
    <w:rsid w:val="00CA26F4"/>
    <w:rsid w:val="00CB26ED"/>
    <w:rsid w:val="00CE1D40"/>
    <w:rsid w:val="00CF1845"/>
    <w:rsid w:val="00D12330"/>
    <w:rsid w:val="00D16401"/>
    <w:rsid w:val="00D16A93"/>
    <w:rsid w:val="00D2131F"/>
    <w:rsid w:val="00D21CEB"/>
    <w:rsid w:val="00D24E18"/>
    <w:rsid w:val="00D35F4F"/>
    <w:rsid w:val="00D415AE"/>
    <w:rsid w:val="00D50D97"/>
    <w:rsid w:val="00D5187A"/>
    <w:rsid w:val="00D53279"/>
    <w:rsid w:val="00D54A13"/>
    <w:rsid w:val="00D557A2"/>
    <w:rsid w:val="00D711CB"/>
    <w:rsid w:val="00D71296"/>
    <w:rsid w:val="00D716AA"/>
    <w:rsid w:val="00D803FF"/>
    <w:rsid w:val="00D80C7B"/>
    <w:rsid w:val="00D834A1"/>
    <w:rsid w:val="00D8507E"/>
    <w:rsid w:val="00D8529D"/>
    <w:rsid w:val="00D85FF4"/>
    <w:rsid w:val="00D8798F"/>
    <w:rsid w:val="00D902F8"/>
    <w:rsid w:val="00DA030F"/>
    <w:rsid w:val="00DA0529"/>
    <w:rsid w:val="00DA55ED"/>
    <w:rsid w:val="00DA76CB"/>
    <w:rsid w:val="00DB7349"/>
    <w:rsid w:val="00DB7756"/>
    <w:rsid w:val="00DD24CA"/>
    <w:rsid w:val="00DD578A"/>
    <w:rsid w:val="00DD5BCB"/>
    <w:rsid w:val="00DE515F"/>
    <w:rsid w:val="00DF6AEC"/>
    <w:rsid w:val="00E11A03"/>
    <w:rsid w:val="00E17E0C"/>
    <w:rsid w:val="00E306E5"/>
    <w:rsid w:val="00E516AC"/>
    <w:rsid w:val="00E619A7"/>
    <w:rsid w:val="00E72AAD"/>
    <w:rsid w:val="00E82A8A"/>
    <w:rsid w:val="00E879D3"/>
    <w:rsid w:val="00E90D77"/>
    <w:rsid w:val="00E92000"/>
    <w:rsid w:val="00E9737C"/>
    <w:rsid w:val="00EA410B"/>
    <w:rsid w:val="00EA688C"/>
    <w:rsid w:val="00EB2841"/>
    <w:rsid w:val="00ED7647"/>
    <w:rsid w:val="00EF2E24"/>
    <w:rsid w:val="00F16D34"/>
    <w:rsid w:val="00F16E90"/>
    <w:rsid w:val="00F35D12"/>
    <w:rsid w:val="00F73647"/>
    <w:rsid w:val="00F73E22"/>
    <w:rsid w:val="00F769AB"/>
    <w:rsid w:val="00F85065"/>
    <w:rsid w:val="00F85345"/>
    <w:rsid w:val="00F8635F"/>
    <w:rsid w:val="00F922AD"/>
    <w:rsid w:val="00F97225"/>
    <w:rsid w:val="00F97B12"/>
    <w:rsid w:val="00FA4B36"/>
    <w:rsid w:val="00FB0248"/>
    <w:rsid w:val="00FB50E4"/>
    <w:rsid w:val="00FC7EBB"/>
    <w:rsid w:val="00FD30FC"/>
    <w:rsid w:val="00FD3D3F"/>
    <w:rsid w:val="00FD6762"/>
    <w:rsid w:val="00FE217B"/>
    <w:rsid w:val="00FF0218"/>
    <w:rsid w:val="01025998"/>
    <w:rsid w:val="011E44D3"/>
    <w:rsid w:val="01567157"/>
    <w:rsid w:val="01C32272"/>
    <w:rsid w:val="02B66382"/>
    <w:rsid w:val="034A5312"/>
    <w:rsid w:val="06A046EE"/>
    <w:rsid w:val="06A2436E"/>
    <w:rsid w:val="06FB5D01"/>
    <w:rsid w:val="07441979"/>
    <w:rsid w:val="078A5ACB"/>
    <w:rsid w:val="07DB0BF3"/>
    <w:rsid w:val="095835E2"/>
    <w:rsid w:val="09B6397C"/>
    <w:rsid w:val="0A3A19D7"/>
    <w:rsid w:val="0A773A3A"/>
    <w:rsid w:val="0ACC0F45"/>
    <w:rsid w:val="0B739893"/>
    <w:rsid w:val="0BCC14D6"/>
    <w:rsid w:val="0D107E7B"/>
    <w:rsid w:val="0D2658A2"/>
    <w:rsid w:val="0D4912D9"/>
    <w:rsid w:val="0D49655D"/>
    <w:rsid w:val="0D56585E"/>
    <w:rsid w:val="0D8B55C6"/>
    <w:rsid w:val="0D976E5A"/>
    <w:rsid w:val="0DAF3C6B"/>
    <w:rsid w:val="0DD71E42"/>
    <w:rsid w:val="0E6D2183"/>
    <w:rsid w:val="0E7D5E53"/>
    <w:rsid w:val="0E8841E4"/>
    <w:rsid w:val="0F6F44E2"/>
    <w:rsid w:val="0F9F176D"/>
    <w:rsid w:val="0FA37DE8"/>
    <w:rsid w:val="0FD8068E"/>
    <w:rsid w:val="10B647F9"/>
    <w:rsid w:val="10E8636D"/>
    <w:rsid w:val="1106714E"/>
    <w:rsid w:val="11A11B19"/>
    <w:rsid w:val="124E5814"/>
    <w:rsid w:val="12AA10F1"/>
    <w:rsid w:val="130A39C8"/>
    <w:rsid w:val="130C6ECC"/>
    <w:rsid w:val="13651747"/>
    <w:rsid w:val="136775E5"/>
    <w:rsid w:val="14545F69"/>
    <w:rsid w:val="14BF1313"/>
    <w:rsid w:val="15674B2D"/>
    <w:rsid w:val="16F06BB2"/>
    <w:rsid w:val="16F73C46"/>
    <w:rsid w:val="17394A28"/>
    <w:rsid w:val="174E6595"/>
    <w:rsid w:val="1858500A"/>
    <w:rsid w:val="18BE1CB0"/>
    <w:rsid w:val="18F75C82"/>
    <w:rsid w:val="196C5C41"/>
    <w:rsid w:val="19CB703B"/>
    <w:rsid w:val="1AA56C42"/>
    <w:rsid w:val="1B3A5C69"/>
    <w:rsid w:val="1B6D668B"/>
    <w:rsid w:val="1C4B3720"/>
    <w:rsid w:val="1C7A3345"/>
    <w:rsid w:val="1C900D6C"/>
    <w:rsid w:val="1D1744C9"/>
    <w:rsid w:val="1D935D92"/>
    <w:rsid w:val="1DB807CF"/>
    <w:rsid w:val="1DD1717A"/>
    <w:rsid w:val="1E5A5ECD"/>
    <w:rsid w:val="1ECD0317"/>
    <w:rsid w:val="1F2E3D39"/>
    <w:rsid w:val="1F7E23D7"/>
    <w:rsid w:val="1F9138D8"/>
    <w:rsid w:val="1F967D60"/>
    <w:rsid w:val="20C73955"/>
    <w:rsid w:val="21A458C1"/>
    <w:rsid w:val="21AC4ECC"/>
    <w:rsid w:val="22D97CC8"/>
    <w:rsid w:val="23476717"/>
    <w:rsid w:val="23B3048D"/>
    <w:rsid w:val="23DC09E4"/>
    <w:rsid w:val="243548F6"/>
    <w:rsid w:val="24BF38CD"/>
    <w:rsid w:val="25437031"/>
    <w:rsid w:val="25FA2F5D"/>
    <w:rsid w:val="26274D25"/>
    <w:rsid w:val="265E5200"/>
    <w:rsid w:val="269C4CE4"/>
    <w:rsid w:val="26D1773D"/>
    <w:rsid w:val="270D629D"/>
    <w:rsid w:val="274F60FD"/>
    <w:rsid w:val="28650375"/>
    <w:rsid w:val="28725DC7"/>
    <w:rsid w:val="28EC3DBD"/>
    <w:rsid w:val="29114058"/>
    <w:rsid w:val="29245021"/>
    <w:rsid w:val="29B661FB"/>
    <w:rsid w:val="29E22301"/>
    <w:rsid w:val="29F12B5D"/>
    <w:rsid w:val="2A8B2D5C"/>
    <w:rsid w:val="2ACA02C2"/>
    <w:rsid w:val="2C956603"/>
    <w:rsid w:val="2CA568CE"/>
    <w:rsid w:val="2CEA10A4"/>
    <w:rsid w:val="2CF775D2"/>
    <w:rsid w:val="2D6F3D99"/>
    <w:rsid w:val="2E0A6195"/>
    <w:rsid w:val="2E2D1B2E"/>
    <w:rsid w:val="2F4B03E0"/>
    <w:rsid w:val="2FA07530"/>
    <w:rsid w:val="305E12B6"/>
    <w:rsid w:val="31A12A84"/>
    <w:rsid w:val="31E53A14"/>
    <w:rsid w:val="31EB1674"/>
    <w:rsid w:val="32395F79"/>
    <w:rsid w:val="32A30E22"/>
    <w:rsid w:val="33B679E6"/>
    <w:rsid w:val="33DB13F9"/>
    <w:rsid w:val="346663DB"/>
    <w:rsid w:val="35DEBEC6"/>
    <w:rsid w:val="37165DEE"/>
    <w:rsid w:val="37C24EA4"/>
    <w:rsid w:val="37E706C5"/>
    <w:rsid w:val="38063178"/>
    <w:rsid w:val="38915DC8"/>
    <w:rsid w:val="38EF0EF7"/>
    <w:rsid w:val="392F3EDF"/>
    <w:rsid w:val="39941685"/>
    <w:rsid w:val="39FD796B"/>
    <w:rsid w:val="3A5C364C"/>
    <w:rsid w:val="3B4535CA"/>
    <w:rsid w:val="3B48454E"/>
    <w:rsid w:val="3B551DDF"/>
    <w:rsid w:val="3B9205DD"/>
    <w:rsid w:val="3C3A32AB"/>
    <w:rsid w:val="3CD704DD"/>
    <w:rsid w:val="3D4E699A"/>
    <w:rsid w:val="3D706EFA"/>
    <w:rsid w:val="3E617FE4"/>
    <w:rsid w:val="3EB62F71"/>
    <w:rsid w:val="3F081252"/>
    <w:rsid w:val="3FD95C64"/>
    <w:rsid w:val="3FE24C5D"/>
    <w:rsid w:val="40562A1D"/>
    <w:rsid w:val="40F71F58"/>
    <w:rsid w:val="413E1696"/>
    <w:rsid w:val="414A2F2A"/>
    <w:rsid w:val="41610951"/>
    <w:rsid w:val="42282918"/>
    <w:rsid w:val="426B6885"/>
    <w:rsid w:val="42B94406"/>
    <w:rsid w:val="43087E69"/>
    <w:rsid w:val="43410088"/>
    <w:rsid w:val="43D73039"/>
    <w:rsid w:val="43F5638C"/>
    <w:rsid w:val="44EB17AA"/>
    <w:rsid w:val="454959B9"/>
    <w:rsid w:val="464E5266"/>
    <w:rsid w:val="465E0A15"/>
    <w:rsid w:val="46E06D54"/>
    <w:rsid w:val="47315859"/>
    <w:rsid w:val="47A32315"/>
    <w:rsid w:val="47E41DFF"/>
    <w:rsid w:val="48E50EDA"/>
    <w:rsid w:val="490C1CEF"/>
    <w:rsid w:val="49AA2A6A"/>
    <w:rsid w:val="4A9216E3"/>
    <w:rsid w:val="4B3A447A"/>
    <w:rsid w:val="4BD8527D"/>
    <w:rsid w:val="4C001FDF"/>
    <w:rsid w:val="4C58104F"/>
    <w:rsid w:val="4C5A2353"/>
    <w:rsid w:val="4CB12D62"/>
    <w:rsid w:val="4D873CBF"/>
    <w:rsid w:val="4E4F1509"/>
    <w:rsid w:val="4E547B90"/>
    <w:rsid w:val="4F754DE4"/>
    <w:rsid w:val="4FAA5F43"/>
    <w:rsid w:val="500B7261"/>
    <w:rsid w:val="50211405"/>
    <w:rsid w:val="5059506C"/>
    <w:rsid w:val="51750A31"/>
    <w:rsid w:val="51792CBB"/>
    <w:rsid w:val="51B95CA3"/>
    <w:rsid w:val="524E3F98"/>
    <w:rsid w:val="52594527"/>
    <w:rsid w:val="52F07F1E"/>
    <w:rsid w:val="54553068"/>
    <w:rsid w:val="5597550D"/>
    <w:rsid w:val="55BA7FCC"/>
    <w:rsid w:val="55DD513F"/>
    <w:rsid w:val="56A75E3B"/>
    <w:rsid w:val="57777405"/>
    <w:rsid w:val="579009BF"/>
    <w:rsid w:val="583D5ED1"/>
    <w:rsid w:val="58B06210"/>
    <w:rsid w:val="58D521EC"/>
    <w:rsid w:val="58F47BFE"/>
    <w:rsid w:val="59D86B2D"/>
    <w:rsid w:val="5A3538C2"/>
    <w:rsid w:val="5C32128D"/>
    <w:rsid w:val="5CC91849"/>
    <w:rsid w:val="5CE0146E"/>
    <w:rsid w:val="5CF521FB"/>
    <w:rsid w:val="5DF81F3B"/>
    <w:rsid w:val="5E317B16"/>
    <w:rsid w:val="5E3929A4"/>
    <w:rsid w:val="5EC90F8E"/>
    <w:rsid w:val="5FC16FA8"/>
    <w:rsid w:val="5FC70EB1"/>
    <w:rsid w:val="5FD25FAE"/>
    <w:rsid w:val="5FE63492"/>
    <w:rsid w:val="60591194"/>
    <w:rsid w:val="60AC2428"/>
    <w:rsid w:val="60F31A2A"/>
    <w:rsid w:val="61C379F2"/>
    <w:rsid w:val="625C216F"/>
    <w:rsid w:val="626E6459"/>
    <w:rsid w:val="64654742"/>
    <w:rsid w:val="649F3623"/>
    <w:rsid w:val="64E9279D"/>
    <w:rsid w:val="66025468"/>
    <w:rsid w:val="66373E26"/>
    <w:rsid w:val="665A38F8"/>
    <w:rsid w:val="670D6C1F"/>
    <w:rsid w:val="67C11F46"/>
    <w:rsid w:val="6842701C"/>
    <w:rsid w:val="68520372"/>
    <w:rsid w:val="69AB2D6B"/>
    <w:rsid w:val="6A345460"/>
    <w:rsid w:val="6A6E2AA9"/>
    <w:rsid w:val="6A77474D"/>
    <w:rsid w:val="6B221653"/>
    <w:rsid w:val="6BAC7F32"/>
    <w:rsid w:val="6BB85BE3"/>
    <w:rsid w:val="6C733CAF"/>
    <w:rsid w:val="6D706919"/>
    <w:rsid w:val="6DA06B15"/>
    <w:rsid w:val="6E445689"/>
    <w:rsid w:val="6E505F87"/>
    <w:rsid w:val="6E9F14CB"/>
    <w:rsid w:val="6EF755EB"/>
    <w:rsid w:val="70111102"/>
    <w:rsid w:val="70416FD2"/>
    <w:rsid w:val="708337ED"/>
    <w:rsid w:val="7099044B"/>
    <w:rsid w:val="71213827"/>
    <w:rsid w:val="712E480B"/>
    <w:rsid w:val="71592582"/>
    <w:rsid w:val="718E1E6E"/>
    <w:rsid w:val="71E02960"/>
    <w:rsid w:val="722246CE"/>
    <w:rsid w:val="724A33B6"/>
    <w:rsid w:val="72ED761A"/>
    <w:rsid w:val="731E7DE9"/>
    <w:rsid w:val="733E031E"/>
    <w:rsid w:val="733E6120"/>
    <w:rsid w:val="73BB6943"/>
    <w:rsid w:val="73F82FD0"/>
    <w:rsid w:val="741B228B"/>
    <w:rsid w:val="743961AE"/>
    <w:rsid w:val="746074FC"/>
    <w:rsid w:val="748F004B"/>
    <w:rsid w:val="74BE5317"/>
    <w:rsid w:val="75533B3B"/>
    <w:rsid w:val="757C314C"/>
    <w:rsid w:val="762D67F3"/>
    <w:rsid w:val="763428FA"/>
    <w:rsid w:val="764F47A9"/>
    <w:rsid w:val="767647F0"/>
    <w:rsid w:val="767845DC"/>
    <w:rsid w:val="76FB26C3"/>
    <w:rsid w:val="77627EF2"/>
    <w:rsid w:val="77FFA3D8"/>
    <w:rsid w:val="77FFC606"/>
    <w:rsid w:val="781E371F"/>
    <w:rsid w:val="78A807BD"/>
    <w:rsid w:val="79C04B85"/>
    <w:rsid w:val="79E14883"/>
    <w:rsid w:val="7A024BBA"/>
    <w:rsid w:val="7A4B62B3"/>
    <w:rsid w:val="7A8E56A8"/>
    <w:rsid w:val="7AB236D8"/>
    <w:rsid w:val="7AB968E7"/>
    <w:rsid w:val="7ABBC20A"/>
    <w:rsid w:val="7ACD0BC4"/>
    <w:rsid w:val="7AFD59D9"/>
    <w:rsid w:val="7B186645"/>
    <w:rsid w:val="7B556765"/>
    <w:rsid w:val="7BCA1FA7"/>
    <w:rsid w:val="7CA26407"/>
    <w:rsid w:val="7CDD4BBA"/>
    <w:rsid w:val="7D4C0E1E"/>
    <w:rsid w:val="7D693D36"/>
    <w:rsid w:val="7D8B601E"/>
    <w:rsid w:val="7DE76A9E"/>
    <w:rsid w:val="7E69B779"/>
    <w:rsid w:val="7F77AFA1"/>
    <w:rsid w:val="7F8A69E7"/>
    <w:rsid w:val="7F9FC6F6"/>
    <w:rsid w:val="7FFC012D"/>
    <w:rsid w:val="975AE2D0"/>
    <w:rsid w:val="9AF7118C"/>
    <w:rsid w:val="ABD30FDE"/>
    <w:rsid w:val="ADFF9442"/>
    <w:rsid w:val="BFFC89CD"/>
    <w:rsid w:val="E47E6132"/>
    <w:rsid w:val="EF5DC196"/>
    <w:rsid w:val="EF9FF6E7"/>
    <w:rsid w:val="F7EF3D3C"/>
    <w:rsid w:val="F7EFEFFE"/>
    <w:rsid w:val="F9D7B812"/>
    <w:rsid w:val="FCE6C1E6"/>
    <w:rsid w:val="FEF71584"/>
    <w:rsid w:val="FFD76C58"/>
    <w:rsid w:val="FFFFB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99"/>
    <w:pPr>
      <w:spacing w:line="360" w:lineRule="auto"/>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sz w:val="18"/>
      <w:szCs w:val="18"/>
    </w:rPr>
  </w:style>
  <w:style w:type="character" w:customStyle="1" w:styleId="18">
    <w:name w:val="标题 1 字符"/>
    <w:basedOn w:val="12"/>
    <w:link w:val="2"/>
    <w:qFormat/>
    <w:uiPriority w:val="0"/>
    <w:rPr>
      <w:rFonts w:ascii="方正小标宋简体" w:hAnsi="方正小标宋简体" w:eastAsia="方正小标宋简体" w:cs="Times New Roman"/>
      <w:kern w:val="44"/>
      <w:sz w:val="44"/>
      <w:szCs w:val="24"/>
    </w:rPr>
  </w:style>
  <w:style w:type="paragraph" w:customStyle="1" w:styleId="1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Words>
  <Characters>521</Characters>
  <Lines>4</Lines>
  <Paragraphs>1</Paragraphs>
  <TotalTime>2</TotalTime>
  <ScaleCrop>false</ScaleCrop>
  <LinksUpToDate>false</LinksUpToDate>
  <CharactersWithSpaces>611</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2024-06-23T09:10:00Z</dcterms:created>
  <dc:creator>石伟豪</dc:creator>
  <cp:lastModifiedBy>C73A</cp:lastModifiedBy>
  <cp:lastPrinted>2024-11-22T18:25:00Z</cp:lastPrinted>
  <dcterms:modified xsi:type="dcterms:W3CDTF">2025-05-20T10:41:58Z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C72B14184DAEFE5558E6AE6723A7CABB</vt:lpwstr>
  </property>
</Properties>
</file>